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5E607" w14:textId="7B3582B6" w:rsidR="00D41BAD" w:rsidRDefault="006C574A">
      <w:r>
        <w:rPr>
          <w:noProof/>
        </w:rPr>
        <w:drawing>
          <wp:anchor distT="0" distB="0" distL="114300" distR="114300" simplePos="0" relativeHeight="251763200" behindDoc="0" locked="0" layoutInCell="1" allowOverlap="1" wp14:anchorId="4EE47455" wp14:editId="76C7F643">
            <wp:simplePos x="0" y="0"/>
            <wp:positionH relativeFrom="column">
              <wp:posOffset>4408805</wp:posOffset>
            </wp:positionH>
            <wp:positionV relativeFrom="paragraph">
              <wp:posOffset>596265</wp:posOffset>
            </wp:positionV>
            <wp:extent cx="4614545" cy="3337560"/>
            <wp:effectExtent l="0" t="0" r="0" b="254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6"/>
                    <a:stretch>
                      <a:fillRect/>
                    </a:stretch>
                  </pic:blipFill>
                  <pic:spPr>
                    <a:xfrm>
                      <a:off x="0" y="0"/>
                      <a:ext cx="4614545" cy="3337560"/>
                    </a:xfrm>
                    <a:prstGeom prst="rect">
                      <a:avLst/>
                    </a:prstGeom>
                  </pic:spPr>
                </pic:pic>
              </a:graphicData>
            </a:graphic>
            <wp14:sizeRelH relativeFrom="page">
              <wp14:pctWidth>0</wp14:pctWidth>
            </wp14:sizeRelH>
            <wp14:sizeRelV relativeFrom="page">
              <wp14:pctHeight>0</wp14:pctHeight>
            </wp14:sizeRelV>
          </wp:anchor>
        </w:drawing>
      </w:r>
      <w:r w:rsidR="006D7552">
        <w:rPr>
          <w:noProof/>
        </w:rPr>
        <mc:AlternateContent>
          <mc:Choice Requires="wps">
            <w:drawing>
              <wp:anchor distT="0" distB="0" distL="114300" distR="114300" simplePos="0" relativeHeight="251762176" behindDoc="0" locked="0" layoutInCell="1" allowOverlap="1" wp14:anchorId="37CBE47B" wp14:editId="5F28E23A">
                <wp:simplePos x="0" y="0"/>
                <wp:positionH relativeFrom="column">
                  <wp:posOffset>-1013895</wp:posOffset>
                </wp:positionH>
                <wp:positionV relativeFrom="paragraph">
                  <wp:posOffset>4036089</wp:posOffset>
                </wp:positionV>
                <wp:extent cx="7345680" cy="1267831"/>
                <wp:effectExtent l="0" t="0" r="0" b="2540"/>
                <wp:wrapNone/>
                <wp:docPr id="8" name="テキスト ボックス 8"/>
                <wp:cNvGraphicFramePr/>
                <a:graphic xmlns:a="http://schemas.openxmlformats.org/drawingml/2006/main">
                  <a:graphicData uri="http://schemas.microsoft.com/office/word/2010/wordprocessingShape">
                    <wps:wsp>
                      <wps:cNvSpPr txBox="1"/>
                      <wps:spPr bwMode="auto">
                        <a:xfrm>
                          <a:off x="0" y="0"/>
                          <a:ext cx="7345680" cy="12678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DECCB" w14:textId="77777777" w:rsidR="006D7552" w:rsidRDefault="006D7552" w:rsidP="006D7552">
                            <w:pPr>
                              <w:ind w:firstLineChars="100" w:firstLine="260"/>
                              <w:rPr>
                                <w:rFonts w:ascii="HG丸ｺﾞｼｯｸM-PRO" w:eastAsia="HG丸ｺﾞｼｯｸM-PRO" w:hAnsi="HG丸ｺﾞｼｯｸM-PRO"/>
                                <w:sz w:val="26"/>
                                <w:szCs w:val="26"/>
                              </w:rPr>
                            </w:pPr>
                            <w:r w:rsidRPr="00C33933">
                              <w:rPr>
                                <w:rFonts w:ascii="HG丸ｺﾞｼｯｸM-PRO" w:eastAsia="HG丸ｺﾞｼｯｸM-PRO" w:hAnsi="HG丸ｺﾞｼｯｸM-PRO" w:hint="eastAsia"/>
                                <w:sz w:val="26"/>
                                <w:szCs w:val="26"/>
                              </w:rPr>
                              <w:t>ロシアのプーチン大統領が核兵器使用の威嚇を繰り返しながらウクライナを侵略し、核使用の現実の危険が生まれています</w:t>
                            </w:r>
                            <w:r>
                              <w:rPr>
                                <w:rFonts w:ascii="HG丸ｺﾞｼｯｸM-PRO" w:eastAsia="HG丸ｺﾞｼｯｸM-PRO" w:hAnsi="HG丸ｺﾞｼｯｸM-PRO" w:hint="eastAsia"/>
                                <w:sz w:val="26"/>
                                <w:szCs w:val="26"/>
                              </w:rPr>
                              <w:t>。</w:t>
                            </w:r>
                          </w:p>
                          <w:p w14:paraId="62EE38C2" w14:textId="77777777" w:rsidR="006D7552" w:rsidRDefault="00C33933" w:rsidP="006D7552">
                            <w:pPr>
                              <w:ind w:firstLineChars="100" w:firstLine="260"/>
                              <w:rPr>
                                <w:rFonts w:ascii="HG丸ｺﾞｼｯｸM-PRO" w:eastAsia="HG丸ｺﾞｼｯｸM-PRO" w:hAnsi="HG丸ｺﾞｼｯｸM-PRO"/>
                                <w:sz w:val="26"/>
                                <w:szCs w:val="26"/>
                              </w:rPr>
                            </w:pPr>
                            <w:r w:rsidRPr="00C33933">
                              <w:rPr>
                                <w:rFonts w:ascii="HG丸ｺﾞｼｯｸM-PRO" w:eastAsia="HG丸ｺﾞｼｯｸM-PRO" w:hAnsi="HG丸ｺﾞｼｯｸM-PRO" w:hint="eastAsia"/>
                                <w:sz w:val="26"/>
                                <w:szCs w:val="26"/>
                              </w:rPr>
                              <w:t>日本はいまこそ、核兵器が「人間として認めることのできない絶対悪の兵器」であることを世界に訴え、核兵器</w:t>
                            </w:r>
                            <w:r>
                              <w:rPr>
                                <w:rFonts w:ascii="HG丸ｺﾞｼｯｸM-PRO" w:eastAsia="HG丸ｺﾞｼｯｸM-PRO" w:hAnsi="HG丸ｺﾞｼｯｸM-PRO" w:hint="eastAsia"/>
                                <w:sz w:val="26"/>
                                <w:szCs w:val="26"/>
                              </w:rPr>
                              <w:t>禁止条約に参加し、</w:t>
                            </w:r>
                            <w:r w:rsidRPr="00C33933">
                              <w:rPr>
                                <w:rFonts w:ascii="HG丸ｺﾞｼｯｸM-PRO" w:eastAsia="HG丸ｺﾞｼｯｸM-PRO" w:hAnsi="HG丸ｺﾞｼｯｸM-PRO" w:hint="eastAsia"/>
                                <w:sz w:val="26"/>
                                <w:szCs w:val="26"/>
                              </w:rPr>
                              <w:t>廃絶をめざして行動しなければなりません。</w:t>
                            </w:r>
                          </w:p>
                          <w:p w14:paraId="7848DAF8" w14:textId="3A838766" w:rsidR="009B41E8" w:rsidRPr="00E34E68" w:rsidRDefault="008833A2" w:rsidP="006D7552">
                            <w:pPr>
                              <w:ind w:firstLineChars="100" w:firstLine="260"/>
                              <w:rPr>
                                <w:rFonts w:ascii="HG丸ｺﾞｼｯｸM-PRO" w:eastAsia="HG丸ｺﾞｼｯｸM-PRO" w:hAnsi="HG丸ｺﾞｼｯｸM-PRO"/>
                                <w:sz w:val="26"/>
                                <w:szCs w:val="26"/>
                              </w:rPr>
                            </w:pPr>
                            <w:r w:rsidRPr="008833A2">
                              <w:rPr>
                                <w:rFonts w:ascii="HG丸ｺﾞｼｯｸM-PRO" w:eastAsia="HG丸ｺﾞｼｯｸM-PRO" w:hAnsi="HG丸ｺﾞｼｯｸM-PRO" w:hint="eastAsia"/>
                                <w:sz w:val="26"/>
                                <w:szCs w:val="26"/>
                              </w:rPr>
                              <w:t>「日本政府に核兵器禁止条約の署名・批准を求める署名」</w:t>
                            </w:r>
                            <w:r w:rsidR="005F6205">
                              <w:rPr>
                                <w:rFonts w:ascii="HG丸ｺﾞｼｯｸM-PRO" w:eastAsia="HG丸ｺﾞｼｯｸM-PRO" w:hAnsi="HG丸ｺﾞｼｯｸM-PRO" w:hint="eastAsia"/>
                                <w:sz w:val="26"/>
                                <w:szCs w:val="26"/>
                              </w:rPr>
                              <w:t>にご協力ください。</w:t>
                            </w:r>
                            <w:r w:rsidR="005F6205" w:rsidRPr="00E34E68">
                              <w:rPr>
                                <w:rFonts w:ascii="HG丸ｺﾞｼｯｸM-PRO" w:eastAsia="HG丸ｺﾞｼｯｸM-PRO" w:hAnsi="HG丸ｺﾞｼｯｸM-PRO" w:hint="eastAsia"/>
                                <w:sz w:val="26"/>
                                <w:szCs w:val="26"/>
                              </w:rPr>
                              <w:t>（2022・</w:t>
                            </w:r>
                            <w:r w:rsidR="005F6205">
                              <w:rPr>
                                <w:rFonts w:ascii="HG丸ｺﾞｼｯｸM-PRO" w:eastAsia="HG丸ｺﾞｼｯｸM-PRO" w:hAnsi="HG丸ｺﾞｼｯｸM-PRO" w:hint="eastAsia"/>
                                <w:sz w:val="26"/>
                                <w:szCs w:val="26"/>
                              </w:rPr>
                              <w:t>1</w:t>
                            </w:r>
                            <w:r w:rsidR="00BB75D6">
                              <w:rPr>
                                <w:rFonts w:ascii="HG丸ｺﾞｼｯｸM-PRO" w:eastAsia="HG丸ｺﾞｼｯｸM-PRO" w:hAnsi="HG丸ｺﾞｼｯｸM-PRO"/>
                                <w:sz w:val="26"/>
                                <w:szCs w:val="26"/>
                              </w:rPr>
                              <w:t>2</w:t>
                            </w:r>
                            <w:r w:rsidR="005F6205" w:rsidRPr="00E34E68">
                              <w:rPr>
                                <w:rFonts w:ascii="HG丸ｺﾞｼｯｸM-PRO" w:eastAsia="HG丸ｺﾞｼｯｸM-PRO" w:hAnsi="HG丸ｺﾞｼｯｸM-PRO" w:hint="eastAsia"/>
                                <w:sz w:val="26"/>
                                <w:szCs w:val="26"/>
                              </w:rPr>
                              <w:t>・6）</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BE47B" id="_x0000_t202" coordsize="21600,21600" o:spt="202" path="m,l,21600r21600,l21600,xe">
                <v:stroke joinstyle="miter"/>
                <v:path gradientshapeok="t" o:connecttype="rect"/>
              </v:shapetype>
              <v:shape id="テキスト ボックス 8" o:spid="_x0000_s1026" type="#_x0000_t202" style="position:absolute;left:0;text-align:left;margin-left:-79.85pt;margin-top:317.8pt;width:578.4pt;height:99.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" stroked="f">
                <v:textbox>
                  <w:txbxContent>
                    <w:p w14:paraId="0A7DECCB" w14:textId="77777777" w:rsidR="006D7552" w:rsidRDefault="006D7552" w:rsidP="006D7552">
                      <w:pPr>
                        <w:ind w:firstLineChars="100" w:firstLine="260"/>
                        <w:rPr>
                          <w:rFonts w:ascii="HG丸ｺﾞｼｯｸM-PRO" w:eastAsia="HG丸ｺﾞｼｯｸM-PRO" w:hAnsi="HG丸ｺﾞｼｯｸM-PRO"/>
                          <w:sz w:val="26"/>
                          <w:szCs w:val="26"/>
                        </w:rPr>
                      </w:pPr>
                      <w:r w:rsidRPr="00C33933">
                        <w:rPr>
                          <w:rFonts w:ascii="HG丸ｺﾞｼｯｸM-PRO" w:eastAsia="HG丸ｺﾞｼｯｸM-PRO" w:hAnsi="HG丸ｺﾞｼｯｸM-PRO" w:hint="eastAsia"/>
                          <w:sz w:val="26"/>
                          <w:szCs w:val="26"/>
                        </w:rPr>
                        <w:t>ロシアのプーチン大統領が核兵器使用の威嚇を繰り返しながらウクライナを侵略し、核使用の現実の危険が生まれています</w:t>
                      </w:r>
                      <w:r>
                        <w:rPr>
                          <w:rFonts w:ascii="HG丸ｺﾞｼｯｸM-PRO" w:eastAsia="HG丸ｺﾞｼｯｸM-PRO" w:hAnsi="HG丸ｺﾞｼｯｸM-PRO" w:hint="eastAsia"/>
                          <w:sz w:val="26"/>
                          <w:szCs w:val="26"/>
                        </w:rPr>
                        <w:t>。</w:t>
                      </w:r>
                    </w:p>
                    <w:p w14:paraId="62EE38C2" w14:textId="77777777" w:rsidR="006D7552" w:rsidRDefault="00C33933" w:rsidP="006D7552">
                      <w:pPr>
                        <w:ind w:firstLineChars="100" w:firstLine="260"/>
                        <w:rPr>
                          <w:rFonts w:ascii="HG丸ｺﾞｼｯｸM-PRO" w:eastAsia="HG丸ｺﾞｼｯｸM-PRO" w:hAnsi="HG丸ｺﾞｼｯｸM-PRO"/>
                          <w:sz w:val="26"/>
                          <w:szCs w:val="26"/>
                        </w:rPr>
                      </w:pPr>
                      <w:r w:rsidRPr="00C33933">
                        <w:rPr>
                          <w:rFonts w:ascii="HG丸ｺﾞｼｯｸM-PRO" w:eastAsia="HG丸ｺﾞｼｯｸM-PRO" w:hAnsi="HG丸ｺﾞｼｯｸM-PRO" w:hint="eastAsia"/>
                          <w:sz w:val="26"/>
                          <w:szCs w:val="26"/>
                        </w:rPr>
                        <w:t>日本はいまこそ、核兵器が「人間として認めることのできない絶対悪の兵器」であることを世界に訴え、核兵器</w:t>
                      </w:r>
                      <w:r>
                        <w:rPr>
                          <w:rFonts w:ascii="HG丸ｺﾞｼｯｸM-PRO" w:eastAsia="HG丸ｺﾞｼｯｸM-PRO" w:hAnsi="HG丸ｺﾞｼｯｸM-PRO" w:hint="eastAsia"/>
                          <w:sz w:val="26"/>
                          <w:szCs w:val="26"/>
                        </w:rPr>
                        <w:t>禁止条約に参加し、</w:t>
                      </w:r>
                      <w:r w:rsidRPr="00C33933">
                        <w:rPr>
                          <w:rFonts w:ascii="HG丸ｺﾞｼｯｸM-PRO" w:eastAsia="HG丸ｺﾞｼｯｸM-PRO" w:hAnsi="HG丸ｺﾞｼｯｸM-PRO" w:hint="eastAsia"/>
                          <w:sz w:val="26"/>
                          <w:szCs w:val="26"/>
                        </w:rPr>
                        <w:t>廃絶をめざして行動しなければなりません。</w:t>
                      </w:r>
                    </w:p>
                    <w:p w14:paraId="7848DAF8" w14:textId="3A838766" w:rsidR="009B41E8" w:rsidRPr="00E34E68" w:rsidRDefault="008833A2" w:rsidP="006D7552">
                      <w:pPr>
                        <w:ind w:firstLineChars="100" w:firstLine="260"/>
                        <w:rPr>
                          <w:rFonts w:ascii="HG丸ｺﾞｼｯｸM-PRO" w:eastAsia="HG丸ｺﾞｼｯｸM-PRO" w:hAnsi="HG丸ｺﾞｼｯｸM-PRO"/>
                          <w:sz w:val="26"/>
                          <w:szCs w:val="26"/>
                        </w:rPr>
                      </w:pPr>
                      <w:r w:rsidRPr="008833A2">
                        <w:rPr>
                          <w:rFonts w:ascii="HG丸ｺﾞｼｯｸM-PRO" w:eastAsia="HG丸ｺﾞｼｯｸM-PRO" w:hAnsi="HG丸ｺﾞｼｯｸM-PRO" w:hint="eastAsia"/>
                          <w:sz w:val="26"/>
                          <w:szCs w:val="26"/>
                        </w:rPr>
                        <w:t>「日本政府に核兵器禁止条約の署名・批准を求める署名」</w:t>
                      </w:r>
                      <w:r w:rsidR="005F6205">
                        <w:rPr>
                          <w:rFonts w:ascii="HG丸ｺﾞｼｯｸM-PRO" w:eastAsia="HG丸ｺﾞｼｯｸM-PRO" w:hAnsi="HG丸ｺﾞｼｯｸM-PRO" w:hint="eastAsia"/>
                          <w:sz w:val="26"/>
                          <w:szCs w:val="26"/>
                        </w:rPr>
                        <w:t>にご協力ください。</w:t>
                      </w:r>
                      <w:r w:rsidR="005F6205" w:rsidRPr="00E34E68">
                        <w:rPr>
                          <w:rFonts w:ascii="HG丸ｺﾞｼｯｸM-PRO" w:eastAsia="HG丸ｺﾞｼｯｸM-PRO" w:hAnsi="HG丸ｺﾞｼｯｸM-PRO" w:hint="eastAsia"/>
                          <w:sz w:val="26"/>
                          <w:szCs w:val="26"/>
                        </w:rPr>
                        <w:t>（2022・</w:t>
                      </w:r>
                      <w:r w:rsidR="005F6205">
                        <w:rPr>
                          <w:rFonts w:ascii="HG丸ｺﾞｼｯｸM-PRO" w:eastAsia="HG丸ｺﾞｼｯｸM-PRO" w:hAnsi="HG丸ｺﾞｼｯｸM-PRO" w:hint="eastAsia"/>
                          <w:sz w:val="26"/>
                          <w:szCs w:val="26"/>
                        </w:rPr>
                        <w:t>1</w:t>
                      </w:r>
                      <w:r w:rsidR="00BB75D6">
                        <w:rPr>
                          <w:rFonts w:ascii="HG丸ｺﾞｼｯｸM-PRO" w:eastAsia="HG丸ｺﾞｼｯｸM-PRO" w:hAnsi="HG丸ｺﾞｼｯｸM-PRO"/>
                          <w:sz w:val="26"/>
                          <w:szCs w:val="26"/>
                        </w:rPr>
                        <w:t>2</w:t>
                      </w:r>
                      <w:r w:rsidR="005F6205" w:rsidRPr="00E34E68">
                        <w:rPr>
                          <w:rFonts w:ascii="HG丸ｺﾞｼｯｸM-PRO" w:eastAsia="HG丸ｺﾞｼｯｸM-PRO" w:hAnsi="HG丸ｺﾞｼｯｸM-PRO" w:hint="eastAsia"/>
                          <w:sz w:val="26"/>
                          <w:szCs w:val="26"/>
                        </w:rPr>
                        <w:t>・6）</w:t>
                      </w:r>
                    </w:p>
                  </w:txbxContent>
                </v:textbox>
              </v:shape>
            </w:pict>
          </mc:Fallback>
        </mc:AlternateContent>
      </w:r>
      <w:r w:rsidR="006D7552">
        <w:rPr>
          <w:noProof/>
        </w:rPr>
        <mc:AlternateContent>
          <mc:Choice Requires="wps">
            <w:drawing>
              <wp:anchor distT="0" distB="0" distL="114300" distR="114300" simplePos="0" relativeHeight="251759104" behindDoc="0" locked="0" layoutInCell="1" allowOverlap="1" wp14:anchorId="19C23A7C" wp14:editId="6F12442B">
                <wp:simplePos x="0" y="0"/>
                <wp:positionH relativeFrom="column">
                  <wp:posOffset>-1013460</wp:posOffset>
                </wp:positionH>
                <wp:positionV relativeFrom="paragraph">
                  <wp:posOffset>521856</wp:posOffset>
                </wp:positionV>
                <wp:extent cx="5342562" cy="3513455"/>
                <wp:effectExtent l="0" t="0" r="4445" b="4445"/>
                <wp:wrapNone/>
                <wp:docPr id="12" name="テキスト ボックス 12"/>
                <wp:cNvGraphicFramePr/>
                <a:graphic xmlns:a="http://schemas.openxmlformats.org/drawingml/2006/main">
                  <a:graphicData uri="http://schemas.microsoft.com/office/word/2010/wordprocessingShape">
                    <wps:wsp>
                      <wps:cNvSpPr txBox="1"/>
                      <wps:spPr bwMode="auto">
                        <a:xfrm>
                          <a:off x="0" y="0"/>
                          <a:ext cx="5342562" cy="3513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FFF50" w14:textId="57C0D03C" w:rsidR="000B5B04" w:rsidRDefault="0078306F" w:rsidP="006A16C2">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6A16C2" w:rsidRPr="006A16C2">
                              <w:rPr>
                                <w:rFonts w:ascii="HG丸ｺﾞｼｯｸM-PRO" w:eastAsia="HG丸ｺﾞｼｯｸM-PRO" w:hAnsi="HG丸ｺﾞｼｯｸM-PRO" w:hint="eastAsia"/>
                                <w:sz w:val="26"/>
                                <w:szCs w:val="26"/>
                              </w:rPr>
                              <w:t>岸田文雄首相が設置した「国力としての防衛力を総合的に考える有識者会議」が11月22日、軍事力の抜本的強化に関する報告書を首相に提出しました。報告書は、相手国のミサイル発射拠点などをたたく「反撃能力」（敵基地攻撃能力）の保有とともに、軍事力強化の財源として「国民負担」の必要性を強調しました。岸田政権はこれを踏まえて12月末</w:t>
                            </w:r>
                            <w:r w:rsidR="00BE6344">
                              <w:rPr>
                                <w:rFonts w:ascii="HG丸ｺﾞｼｯｸM-PRO" w:eastAsia="HG丸ｺﾞｼｯｸM-PRO" w:hAnsi="HG丸ｺﾞｼｯｸM-PRO" w:hint="eastAsia"/>
                                <w:sz w:val="26"/>
                                <w:szCs w:val="26"/>
                              </w:rPr>
                              <w:t>まで</w:t>
                            </w:r>
                            <w:r w:rsidR="006A16C2" w:rsidRPr="006A16C2">
                              <w:rPr>
                                <w:rFonts w:ascii="HG丸ｺﾞｼｯｸM-PRO" w:eastAsia="HG丸ｺﾞｼｯｸM-PRO" w:hAnsi="HG丸ｺﾞｼｯｸM-PRO" w:hint="eastAsia"/>
                                <w:sz w:val="26"/>
                                <w:szCs w:val="26"/>
                              </w:rPr>
                              <w:t>に「国家安全保障戦略」「防衛計画の大綱（防衛大綱）」「中期防衛力整備計画（中期防）」の「安保関連3文書」の改定</w:t>
                            </w:r>
                            <w:r w:rsidR="00BE6344">
                              <w:rPr>
                                <w:rFonts w:ascii="HG丸ｺﾞｼｯｸM-PRO" w:eastAsia="HG丸ｺﾞｼｯｸM-PRO" w:hAnsi="HG丸ｺﾞｼｯｸM-PRO" w:hint="eastAsia"/>
                                <w:sz w:val="26"/>
                                <w:szCs w:val="26"/>
                              </w:rPr>
                              <w:t>をおこなう</w:t>
                            </w:r>
                            <w:r w:rsidR="006A16C2" w:rsidRPr="006A16C2">
                              <w:rPr>
                                <w:rFonts w:ascii="HG丸ｺﾞｼｯｸM-PRO" w:eastAsia="HG丸ｺﾞｼｯｸM-PRO" w:hAnsi="HG丸ｺﾞｼｯｸM-PRO" w:hint="eastAsia"/>
                                <w:sz w:val="26"/>
                                <w:szCs w:val="26"/>
                              </w:rPr>
                              <w:t>方針です。</w:t>
                            </w:r>
                          </w:p>
                          <w:p w14:paraId="51DA9500" w14:textId="5BB499F7" w:rsidR="00C33933" w:rsidRDefault="00BE6344" w:rsidP="006A16C2">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C33933">
                              <w:rPr>
                                <w:rFonts w:ascii="HG丸ｺﾞｼｯｸM-PRO" w:eastAsia="HG丸ｺﾞｼｯｸM-PRO" w:hAnsi="HG丸ｺﾞｼｯｸM-PRO" w:hint="eastAsia"/>
                                <w:sz w:val="26"/>
                                <w:szCs w:val="26"/>
                              </w:rPr>
                              <w:t>焦点</w:t>
                            </w:r>
                            <w:r w:rsidR="006D7552">
                              <w:rPr>
                                <w:rFonts w:ascii="HG丸ｺﾞｼｯｸM-PRO" w:eastAsia="HG丸ｺﾞｼｯｸM-PRO" w:hAnsi="HG丸ｺﾞｼｯｸM-PRO" w:hint="eastAsia"/>
                                <w:sz w:val="26"/>
                                <w:szCs w:val="26"/>
                              </w:rPr>
                              <w:t>のひとつは、</w:t>
                            </w:r>
                            <w:r w:rsidRPr="00BE6344">
                              <w:rPr>
                                <w:rFonts w:ascii="HG丸ｺﾞｼｯｸM-PRO" w:eastAsia="HG丸ｺﾞｼｯｸM-PRO" w:hAnsi="HG丸ｺﾞｼｯｸM-PRO" w:hint="eastAsia"/>
                                <w:sz w:val="26"/>
                                <w:szCs w:val="26"/>
                              </w:rPr>
                              <w:t>防衛予算を今後5年間で現在の2倍にしようとしてい</w:t>
                            </w:r>
                            <w:r w:rsidR="006D7552">
                              <w:rPr>
                                <w:rFonts w:ascii="HG丸ｺﾞｼｯｸM-PRO" w:eastAsia="HG丸ｺﾞｼｯｸM-PRO" w:hAnsi="HG丸ｺﾞｼｯｸM-PRO" w:hint="eastAsia"/>
                                <w:sz w:val="26"/>
                                <w:szCs w:val="26"/>
                              </w:rPr>
                              <w:t>ることで</w:t>
                            </w:r>
                            <w:r w:rsidRPr="00BE6344">
                              <w:rPr>
                                <w:rFonts w:ascii="HG丸ｺﾞｼｯｸM-PRO" w:eastAsia="HG丸ｺﾞｼｯｸM-PRO" w:hAnsi="HG丸ｺﾞｼｯｸM-PRO" w:hint="eastAsia"/>
                                <w:sz w:val="26"/>
                                <w:szCs w:val="26"/>
                              </w:rPr>
                              <w:t>す。そうなれば、日本の軍事予算は米中に</w:t>
                            </w:r>
                            <w:r w:rsidR="006D7552">
                              <w:rPr>
                                <w:rFonts w:ascii="HG丸ｺﾞｼｯｸM-PRO" w:eastAsia="HG丸ｺﾞｼｯｸM-PRO" w:hAnsi="HG丸ｺﾞｼｯｸM-PRO" w:hint="eastAsia"/>
                                <w:sz w:val="26"/>
                                <w:szCs w:val="26"/>
                              </w:rPr>
                              <w:t>次ぐ</w:t>
                            </w:r>
                            <w:r w:rsidRPr="00BE6344">
                              <w:rPr>
                                <w:rFonts w:ascii="HG丸ｺﾞｼｯｸM-PRO" w:eastAsia="HG丸ｺﾞｼｯｸM-PRO" w:hAnsi="HG丸ｺﾞｼｯｸM-PRO" w:hint="eastAsia"/>
                                <w:sz w:val="26"/>
                                <w:szCs w:val="26"/>
                              </w:rPr>
                              <w:t>世界3位</w:t>
                            </w:r>
                            <w:r w:rsidR="006D7552">
                              <w:rPr>
                                <w:rFonts w:ascii="HG丸ｺﾞｼｯｸM-PRO" w:eastAsia="HG丸ｺﾞｼｯｸM-PRO" w:hAnsi="HG丸ｺﾞｼｯｸM-PRO" w:hint="eastAsia"/>
                                <w:sz w:val="26"/>
                                <w:szCs w:val="26"/>
                              </w:rPr>
                              <w:t>と</w:t>
                            </w:r>
                            <w:r w:rsidRPr="00BE6344">
                              <w:rPr>
                                <w:rFonts w:ascii="HG丸ｺﾞｼｯｸM-PRO" w:eastAsia="HG丸ｺﾞｼｯｸM-PRO" w:hAnsi="HG丸ｺﾞｼｯｸM-PRO" w:hint="eastAsia"/>
                                <w:sz w:val="26"/>
                                <w:szCs w:val="26"/>
                              </w:rPr>
                              <w:t>なります。</w:t>
                            </w:r>
                            <w:r w:rsidR="006D7552">
                              <w:rPr>
                                <w:rFonts w:ascii="HG丸ｺﾞｼｯｸM-PRO" w:eastAsia="HG丸ｺﾞｼｯｸM-PRO" w:hAnsi="HG丸ｺﾞｼｯｸM-PRO" w:hint="eastAsia"/>
                                <w:sz w:val="26"/>
                                <w:szCs w:val="26"/>
                              </w:rPr>
                              <w:t>そして、その</w:t>
                            </w:r>
                            <w:r w:rsidRPr="00BE6344">
                              <w:rPr>
                                <w:rFonts w:ascii="HG丸ｺﾞｼｯｸM-PRO" w:eastAsia="HG丸ｺﾞｼｯｸM-PRO" w:hAnsi="HG丸ｺﾞｼｯｸM-PRO" w:hint="eastAsia"/>
                                <w:sz w:val="26"/>
                                <w:szCs w:val="26"/>
                              </w:rPr>
                              <w:t>財源は増税など、国民への負担によってまかなおうとしているのです。さらに</w:t>
                            </w:r>
                            <w:r w:rsidR="006D7552" w:rsidRPr="00BE6344">
                              <w:rPr>
                                <w:rFonts w:ascii="HG丸ｺﾞｼｯｸM-PRO" w:eastAsia="HG丸ｺﾞｼｯｸM-PRO" w:hAnsi="HG丸ｺﾞｼｯｸM-PRO" w:hint="eastAsia"/>
                                <w:sz w:val="26"/>
                                <w:szCs w:val="26"/>
                              </w:rPr>
                              <w:t>保有しようとしてい</w:t>
                            </w:r>
                            <w:r w:rsidR="006D7552">
                              <w:rPr>
                                <w:rFonts w:ascii="HG丸ｺﾞｼｯｸM-PRO" w:eastAsia="HG丸ｺﾞｼｯｸM-PRO" w:hAnsi="HG丸ｺﾞｼｯｸM-PRO" w:hint="eastAsia"/>
                                <w:sz w:val="26"/>
                                <w:szCs w:val="26"/>
                              </w:rPr>
                              <w:t>る「反撃能力」という名の</w:t>
                            </w:r>
                            <w:r w:rsidRPr="00BE6344">
                              <w:rPr>
                                <w:rFonts w:ascii="HG丸ｺﾞｼｯｸM-PRO" w:eastAsia="HG丸ｺﾞｼｯｸM-PRO" w:hAnsi="HG丸ｺﾞｼｯｸM-PRO" w:hint="eastAsia"/>
                                <w:sz w:val="26"/>
                                <w:szCs w:val="26"/>
                              </w:rPr>
                              <w:t>「敵基地攻撃能力」は、先制攻撃を</w:t>
                            </w:r>
                            <w:r w:rsidR="006D7552">
                              <w:rPr>
                                <w:rFonts w:ascii="HG丸ｺﾞｼｯｸM-PRO" w:eastAsia="HG丸ｺﾞｼｯｸM-PRO" w:hAnsi="HG丸ｺﾞｼｯｸM-PRO" w:hint="eastAsia"/>
                                <w:sz w:val="26"/>
                                <w:szCs w:val="26"/>
                              </w:rPr>
                              <w:t>禁じている</w:t>
                            </w:r>
                            <w:r w:rsidRPr="00BE6344">
                              <w:rPr>
                                <w:rFonts w:ascii="HG丸ｺﾞｼｯｸM-PRO" w:eastAsia="HG丸ｺﾞｼｯｸM-PRO" w:hAnsi="HG丸ｺﾞｼｯｸM-PRO" w:hint="eastAsia"/>
                                <w:sz w:val="26"/>
                                <w:szCs w:val="26"/>
                              </w:rPr>
                              <w:t>国際法にも、「専守防衛」という日本の基本的立場にも反するものであり、憲法9条と矛盾する</w:t>
                            </w:r>
                            <w:r w:rsidR="006D7552">
                              <w:rPr>
                                <w:rFonts w:ascii="HG丸ｺﾞｼｯｸM-PRO" w:eastAsia="HG丸ｺﾞｼｯｸM-PRO" w:hAnsi="HG丸ｺﾞｼｯｸM-PRO" w:hint="eastAsia"/>
                                <w:sz w:val="26"/>
                                <w:szCs w:val="26"/>
                              </w:rPr>
                              <w:t>もの</w:t>
                            </w:r>
                            <w:r w:rsidRPr="00BE6344">
                              <w:rPr>
                                <w:rFonts w:ascii="HG丸ｺﾞｼｯｸM-PRO" w:eastAsia="HG丸ｺﾞｼｯｸM-PRO" w:hAnsi="HG丸ｺﾞｼｯｸM-PRO" w:hint="eastAsia"/>
                                <w:sz w:val="26"/>
                                <w:szCs w:val="26"/>
                              </w:rPr>
                              <w:t>です。</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23A7C" id="テキスト ボックス 12" o:spid="_x0000_s1027" type="#_x0000_t202" style="position:absolute;left:0;text-align:left;margin-left:-79.8pt;margin-top:41.1pt;width:420.65pt;height:276.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" stroked="f">
                <v:textbox>
                  <w:txbxContent>
                    <w:p w14:paraId="2D3FFF50" w14:textId="57C0D03C" w:rsidR="000B5B04" w:rsidRDefault="0078306F" w:rsidP="006A16C2">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6A16C2" w:rsidRPr="006A16C2">
                        <w:rPr>
                          <w:rFonts w:ascii="HG丸ｺﾞｼｯｸM-PRO" w:eastAsia="HG丸ｺﾞｼｯｸM-PRO" w:hAnsi="HG丸ｺﾞｼｯｸM-PRO" w:hint="eastAsia"/>
                          <w:sz w:val="26"/>
                          <w:szCs w:val="26"/>
                        </w:rPr>
                        <w:t>岸田文雄首相が設置した「国力としての防衛力を総合的に考える有識者会議」が11月22日、軍事力の抜本的強化に関する報告書を首相に提出しました。報告書は、相手国のミサイル発射拠点などをたたく「反撃能力」（敵基地攻撃能力）の保有とともに、軍事力強化の財源として「国民負担」の必要性を強調しました。岸田政権はこれを踏まえて12月末</w:t>
                      </w:r>
                      <w:r w:rsidR="00BE6344">
                        <w:rPr>
                          <w:rFonts w:ascii="HG丸ｺﾞｼｯｸM-PRO" w:eastAsia="HG丸ｺﾞｼｯｸM-PRO" w:hAnsi="HG丸ｺﾞｼｯｸM-PRO" w:hint="eastAsia"/>
                          <w:sz w:val="26"/>
                          <w:szCs w:val="26"/>
                        </w:rPr>
                        <w:t>まで</w:t>
                      </w:r>
                      <w:r w:rsidR="006A16C2" w:rsidRPr="006A16C2">
                        <w:rPr>
                          <w:rFonts w:ascii="HG丸ｺﾞｼｯｸM-PRO" w:eastAsia="HG丸ｺﾞｼｯｸM-PRO" w:hAnsi="HG丸ｺﾞｼｯｸM-PRO" w:hint="eastAsia"/>
                          <w:sz w:val="26"/>
                          <w:szCs w:val="26"/>
                        </w:rPr>
                        <w:t>に「国家安全保障戦略」「防衛計画の大綱（防衛大綱）」「中期防衛力整備計画（中期防）」の「安保関連3文書」の改定</w:t>
                      </w:r>
                      <w:r w:rsidR="00BE6344">
                        <w:rPr>
                          <w:rFonts w:ascii="HG丸ｺﾞｼｯｸM-PRO" w:eastAsia="HG丸ｺﾞｼｯｸM-PRO" w:hAnsi="HG丸ｺﾞｼｯｸM-PRO" w:hint="eastAsia"/>
                          <w:sz w:val="26"/>
                          <w:szCs w:val="26"/>
                        </w:rPr>
                        <w:t>をおこなう</w:t>
                      </w:r>
                      <w:r w:rsidR="006A16C2" w:rsidRPr="006A16C2">
                        <w:rPr>
                          <w:rFonts w:ascii="HG丸ｺﾞｼｯｸM-PRO" w:eastAsia="HG丸ｺﾞｼｯｸM-PRO" w:hAnsi="HG丸ｺﾞｼｯｸM-PRO" w:hint="eastAsia"/>
                          <w:sz w:val="26"/>
                          <w:szCs w:val="26"/>
                        </w:rPr>
                        <w:t>方針です。</w:t>
                      </w:r>
                    </w:p>
                    <w:p w14:paraId="51DA9500" w14:textId="5BB499F7" w:rsidR="00C33933" w:rsidRDefault="00BE6344" w:rsidP="006A16C2">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00C33933">
                        <w:rPr>
                          <w:rFonts w:ascii="HG丸ｺﾞｼｯｸM-PRO" w:eastAsia="HG丸ｺﾞｼｯｸM-PRO" w:hAnsi="HG丸ｺﾞｼｯｸM-PRO" w:hint="eastAsia"/>
                          <w:sz w:val="26"/>
                          <w:szCs w:val="26"/>
                        </w:rPr>
                        <w:t>焦点</w:t>
                      </w:r>
                      <w:r w:rsidR="006D7552">
                        <w:rPr>
                          <w:rFonts w:ascii="HG丸ｺﾞｼｯｸM-PRO" w:eastAsia="HG丸ｺﾞｼｯｸM-PRO" w:hAnsi="HG丸ｺﾞｼｯｸM-PRO" w:hint="eastAsia"/>
                          <w:sz w:val="26"/>
                          <w:szCs w:val="26"/>
                        </w:rPr>
                        <w:t>のひとつは、</w:t>
                      </w:r>
                      <w:r w:rsidRPr="00BE6344">
                        <w:rPr>
                          <w:rFonts w:ascii="HG丸ｺﾞｼｯｸM-PRO" w:eastAsia="HG丸ｺﾞｼｯｸM-PRO" w:hAnsi="HG丸ｺﾞｼｯｸM-PRO" w:hint="eastAsia"/>
                          <w:sz w:val="26"/>
                          <w:szCs w:val="26"/>
                        </w:rPr>
                        <w:t>防衛予算を今後5年間で現在の2倍にしようとしてい</w:t>
                      </w:r>
                      <w:r w:rsidR="006D7552">
                        <w:rPr>
                          <w:rFonts w:ascii="HG丸ｺﾞｼｯｸM-PRO" w:eastAsia="HG丸ｺﾞｼｯｸM-PRO" w:hAnsi="HG丸ｺﾞｼｯｸM-PRO" w:hint="eastAsia"/>
                          <w:sz w:val="26"/>
                          <w:szCs w:val="26"/>
                        </w:rPr>
                        <w:t>ることで</w:t>
                      </w:r>
                      <w:r w:rsidRPr="00BE6344">
                        <w:rPr>
                          <w:rFonts w:ascii="HG丸ｺﾞｼｯｸM-PRO" w:eastAsia="HG丸ｺﾞｼｯｸM-PRO" w:hAnsi="HG丸ｺﾞｼｯｸM-PRO" w:hint="eastAsia"/>
                          <w:sz w:val="26"/>
                          <w:szCs w:val="26"/>
                        </w:rPr>
                        <w:t>す。そうなれば、日本の軍事予算は米中に</w:t>
                      </w:r>
                      <w:r w:rsidR="006D7552">
                        <w:rPr>
                          <w:rFonts w:ascii="HG丸ｺﾞｼｯｸM-PRO" w:eastAsia="HG丸ｺﾞｼｯｸM-PRO" w:hAnsi="HG丸ｺﾞｼｯｸM-PRO" w:hint="eastAsia"/>
                          <w:sz w:val="26"/>
                          <w:szCs w:val="26"/>
                        </w:rPr>
                        <w:t>次ぐ</w:t>
                      </w:r>
                      <w:r w:rsidRPr="00BE6344">
                        <w:rPr>
                          <w:rFonts w:ascii="HG丸ｺﾞｼｯｸM-PRO" w:eastAsia="HG丸ｺﾞｼｯｸM-PRO" w:hAnsi="HG丸ｺﾞｼｯｸM-PRO" w:hint="eastAsia"/>
                          <w:sz w:val="26"/>
                          <w:szCs w:val="26"/>
                        </w:rPr>
                        <w:t>世界3位</w:t>
                      </w:r>
                      <w:r w:rsidR="006D7552">
                        <w:rPr>
                          <w:rFonts w:ascii="HG丸ｺﾞｼｯｸM-PRO" w:eastAsia="HG丸ｺﾞｼｯｸM-PRO" w:hAnsi="HG丸ｺﾞｼｯｸM-PRO" w:hint="eastAsia"/>
                          <w:sz w:val="26"/>
                          <w:szCs w:val="26"/>
                        </w:rPr>
                        <w:t>と</w:t>
                      </w:r>
                      <w:r w:rsidRPr="00BE6344">
                        <w:rPr>
                          <w:rFonts w:ascii="HG丸ｺﾞｼｯｸM-PRO" w:eastAsia="HG丸ｺﾞｼｯｸM-PRO" w:hAnsi="HG丸ｺﾞｼｯｸM-PRO" w:hint="eastAsia"/>
                          <w:sz w:val="26"/>
                          <w:szCs w:val="26"/>
                        </w:rPr>
                        <w:t>なります。</w:t>
                      </w:r>
                      <w:r w:rsidR="006D7552">
                        <w:rPr>
                          <w:rFonts w:ascii="HG丸ｺﾞｼｯｸM-PRO" w:eastAsia="HG丸ｺﾞｼｯｸM-PRO" w:hAnsi="HG丸ｺﾞｼｯｸM-PRO" w:hint="eastAsia"/>
                          <w:sz w:val="26"/>
                          <w:szCs w:val="26"/>
                        </w:rPr>
                        <w:t>そして、その</w:t>
                      </w:r>
                      <w:r w:rsidRPr="00BE6344">
                        <w:rPr>
                          <w:rFonts w:ascii="HG丸ｺﾞｼｯｸM-PRO" w:eastAsia="HG丸ｺﾞｼｯｸM-PRO" w:hAnsi="HG丸ｺﾞｼｯｸM-PRO" w:hint="eastAsia"/>
                          <w:sz w:val="26"/>
                          <w:szCs w:val="26"/>
                        </w:rPr>
                        <w:t>財源は増税など、国民への負担によってまかなおうとしているのです。さらに</w:t>
                      </w:r>
                      <w:r w:rsidR="006D7552" w:rsidRPr="00BE6344">
                        <w:rPr>
                          <w:rFonts w:ascii="HG丸ｺﾞｼｯｸM-PRO" w:eastAsia="HG丸ｺﾞｼｯｸM-PRO" w:hAnsi="HG丸ｺﾞｼｯｸM-PRO" w:hint="eastAsia"/>
                          <w:sz w:val="26"/>
                          <w:szCs w:val="26"/>
                        </w:rPr>
                        <w:t>保有しようとしてい</w:t>
                      </w:r>
                      <w:r w:rsidR="006D7552">
                        <w:rPr>
                          <w:rFonts w:ascii="HG丸ｺﾞｼｯｸM-PRO" w:eastAsia="HG丸ｺﾞｼｯｸM-PRO" w:hAnsi="HG丸ｺﾞｼｯｸM-PRO" w:hint="eastAsia"/>
                          <w:sz w:val="26"/>
                          <w:szCs w:val="26"/>
                        </w:rPr>
                        <w:t>る「反撃能力」という名の</w:t>
                      </w:r>
                      <w:r w:rsidRPr="00BE6344">
                        <w:rPr>
                          <w:rFonts w:ascii="HG丸ｺﾞｼｯｸM-PRO" w:eastAsia="HG丸ｺﾞｼｯｸM-PRO" w:hAnsi="HG丸ｺﾞｼｯｸM-PRO" w:hint="eastAsia"/>
                          <w:sz w:val="26"/>
                          <w:szCs w:val="26"/>
                        </w:rPr>
                        <w:t>「敵基地攻撃能力」は、先制攻撃を</w:t>
                      </w:r>
                      <w:r w:rsidR="006D7552">
                        <w:rPr>
                          <w:rFonts w:ascii="HG丸ｺﾞｼｯｸM-PRO" w:eastAsia="HG丸ｺﾞｼｯｸM-PRO" w:hAnsi="HG丸ｺﾞｼｯｸM-PRO" w:hint="eastAsia"/>
                          <w:sz w:val="26"/>
                          <w:szCs w:val="26"/>
                        </w:rPr>
                        <w:t>禁じている</w:t>
                      </w:r>
                      <w:r w:rsidRPr="00BE6344">
                        <w:rPr>
                          <w:rFonts w:ascii="HG丸ｺﾞｼｯｸM-PRO" w:eastAsia="HG丸ｺﾞｼｯｸM-PRO" w:hAnsi="HG丸ｺﾞｼｯｸM-PRO" w:hint="eastAsia"/>
                          <w:sz w:val="26"/>
                          <w:szCs w:val="26"/>
                        </w:rPr>
                        <w:t>国際法にも、「専守防衛」という日本の基本的立場にも反するものであり、憲法9条と矛盾する</w:t>
                      </w:r>
                      <w:r w:rsidR="006D7552">
                        <w:rPr>
                          <w:rFonts w:ascii="HG丸ｺﾞｼｯｸM-PRO" w:eastAsia="HG丸ｺﾞｼｯｸM-PRO" w:hAnsi="HG丸ｺﾞｼｯｸM-PRO" w:hint="eastAsia"/>
                          <w:sz w:val="26"/>
                          <w:szCs w:val="26"/>
                        </w:rPr>
                        <w:t>もの</w:t>
                      </w:r>
                      <w:r w:rsidRPr="00BE6344">
                        <w:rPr>
                          <w:rFonts w:ascii="HG丸ｺﾞｼｯｸM-PRO" w:eastAsia="HG丸ｺﾞｼｯｸM-PRO" w:hAnsi="HG丸ｺﾞｼｯｸM-PRO" w:hint="eastAsia"/>
                          <w:sz w:val="26"/>
                          <w:szCs w:val="26"/>
                        </w:rPr>
                        <w:t>です。</w:t>
                      </w:r>
                    </w:p>
                  </w:txbxContent>
                </v:textbox>
              </v:shape>
            </w:pict>
          </mc:Fallback>
        </mc:AlternateContent>
      </w:r>
      <w:r w:rsidR="00132259">
        <w:rPr>
          <w:noProof/>
        </w:rPr>
        <mc:AlternateContent>
          <mc:Choice Requires="wps">
            <w:drawing>
              <wp:anchor distT="0" distB="0" distL="114300" distR="114300" simplePos="0" relativeHeight="251752960" behindDoc="0" locked="0" layoutInCell="1" allowOverlap="1" wp14:anchorId="68A9D515" wp14:editId="0EE1FC02">
                <wp:simplePos x="0" y="0"/>
                <wp:positionH relativeFrom="column">
                  <wp:posOffset>-827690</wp:posOffset>
                </wp:positionH>
                <wp:positionV relativeFrom="paragraph">
                  <wp:posOffset>5478780</wp:posOffset>
                </wp:positionV>
                <wp:extent cx="833120" cy="804545"/>
                <wp:effectExtent l="0" t="0" r="5080" b="0"/>
                <wp:wrapNone/>
                <wp:docPr id="4" name="テキスト ボックス 4"/>
                <wp:cNvGraphicFramePr/>
                <a:graphic xmlns:a="http://schemas.openxmlformats.org/drawingml/2006/main">
                  <a:graphicData uri="http://schemas.microsoft.com/office/word/2010/wordprocessingShape">
                    <wps:wsp>
                      <wps:cNvSpPr txBox="1"/>
                      <wps:spPr bwMode="auto">
                        <a:xfrm>
                          <a:off x="0" y="0"/>
                          <a:ext cx="833120" cy="80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4329D" w14:textId="77777777" w:rsidR="009E209C" w:rsidRDefault="009E209C" w:rsidP="009E209C">
                            <w:r>
                              <w:rPr>
                                <w:noProof/>
                              </w:rPr>
                              <w:drawing>
                                <wp:inline distT="0" distB="0" distL="0" distR="0" wp14:anchorId="151A5B71" wp14:editId="442C1D24">
                                  <wp:extent cx="667294" cy="667294"/>
                                  <wp:effectExtent l="0" t="0" r="6350" b="6350"/>
                                  <wp:docPr id="13" name="図 13"/>
                                  <wp:cNvGraphicFramePr/>
                                  <a:graphic xmlns:a="http://schemas.openxmlformats.org/drawingml/2006/main">
                                    <a:graphicData uri="http://schemas.openxmlformats.org/drawingml/2006/picture">
                                      <pic:pic xmlns:pic="http://schemas.openxmlformats.org/drawingml/2006/picture">
                                        <pic:nvPicPr>
                                          <pic:cNvPr id="7" name="図 2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7723" cy="677723"/>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9D515" id="_x0000_t202" coordsize="21600,21600" o:spt="202" path="m,l,21600r21600,l21600,xe">
                <v:stroke joinstyle="miter"/>
                <v:path gradientshapeok="t" o:connecttype="rect"/>
              </v:shapetype>
              <v:shape id="テキスト ボックス 4" o:spid="_x0000_s1028" type="#_x0000_t202" style="position:absolute;left:0;text-align:left;margin-left:-65.15pt;margin-top:431.4pt;width:65.6pt;height:63.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" stroked="f">
                <v:textbox>
                  <w:txbxContent>
                    <w:p w14:paraId="0EC4329D" w14:textId="77777777" w:rsidR="009E209C" w:rsidRDefault="009E209C" w:rsidP="009E209C">
                      <w:r>
                        <w:rPr>
                          <w:noProof/>
                        </w:rPr>
                        <w:drawing>
                          <wp:inline distT="0" distB="0" distL="0" distR="0" wp14:anchorId="151A5B71" wp14:editId="442C1D24">
                            <wp:extent cx="667294" cy="667294"/>
                            <wp:effectExtent l="0" t="0" r="6350" b="6350"/>
                            <wp:docPr id="13" name="図 13"/>
                            <wp:cNvGraphicFramePr/>
                            <a:graphic xmlns:a="http://schemas.openxmlformats.org/drawingml/2006/main">
                              <a:graphicData uri="http://schemas.openxmlformats.org/drawingml/2006/picture">
                                <pic:pic xmlns:pic="http://schemas.openxmlformats.org/drawingml/2006/picture">
                                  <pic:nvPicPr>
                                    <pic:cNvPr id="7" name="図 2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723" cy="677723"/>
                                    </a:xfrm>
                                    <a:prstGeom prst="rect">
                                      <a:avLst/>
                                    </a:prstGeom>
                                    <a:noFill/>
                                  </pic:spPr>
                                </pic:pic>
                              </a:graphicData>
                            </a:graphic>
                          </wp:inline>
                        </w:drawing>
                      </w:r>
                    </w:p>
                  </w:txbxContent>
                </v:textbox>
              </v:shape>
            </w:pict>
          </mc:Fallback>
        </mc:AlternateContent>
      </w:r>
      <w:r w:rsidR="00794899">
        <w:rPr>
          <w:noProof/>
        </w:rPr>
        <w:drawing>
          <wp:anchor distT="0" distB="0" distL="114300" distR="114300" simplePos="0" relativeHeight="251750912" behindDoc="0" locked="0" layoutInCell="1" allowOverlap="1" wp14:anchorId="53831D26" wp14:editId="62D9E099">
            <wp:simplePos x="0" y="0"/>
            <wp:positionH relativeFrom="column">
              <wp:posOffset>8320055</wp:posOffset>
            </wp:positionH>
            <wp:positionV relativeFrom="paragraph">
              <wp:posOffset>4412615</wp:posOffset>
            </wp:positionV>
            <wp:extent cx="702945" cy="702945"/>
            <wp:effectExtent l="0" t="0" r="0" b="0"/>
            <wp:wrapSquare wrapText="bothSides"/>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9"/>
                    <a:stretch>
                      <a:fillRect/>
                    </a:stretch>
                  </pic:blipFill>
                  <pic:spPr>
                    <a:xfrm>
                      <a:off x="0" y="0"/>
                      <a:ext cx="702945" cy="702945"/>
                    </a:xfrm>
                    <a:prstGeom prst="rect">
                      <a:avLst/>
                    </a:prstGeom>
                  </pic:spPr>
                </pic:pic>
              </a:graphicData>
            </a:graphic>
            <wp14:sizeRelH relativeFrom="page">
              <wp14:pctWidth>0</wp14:pctWidth>
            </wp14:sizeRelH>
            <wp14:sizeRelV relativeFrom="page">
              <wp14:pctHeight>0</wp14:pctHeight>
            </wp14:sizeRelV>
          </wp:anchor>
        </w:drawing>
      </w:r>
      <w:r w:rsidR="00794899">
        <w:rPr>
          <w:noProof/>
        </w:rPr>
        <mc:AlternateContent>
          <mc:Choice Requires="wps">
            <w:drawing>
              <wp:anchor distT="0" distB="0" distL="114300" distR="114300" simplePos="0" relativeHeight="251755008" behindDoc="0" locked="0" layoutInCell="1" allowOverlap="1" wp14:anchorId="7C6837FA" wp14:editId="33E273CC">
                <wp:simplePos x="0" y="0"/>
                <wp:positionH relativeFrom="column">
                  <wp:posOffset>6516020</wp:posOffset>
                </wp:positionH>
                <wp:positionV relativeFrom="paragraph">
                  <wp:posOffset>4366260</wp:posOffset>
                </wp:positionV>
                <wp:extent cx="1828800" cy="814705"/>
                <wp:effectExtent l="0" t="0" r="0" b="0"/>
                <wp:wrapNone/>
                <wp:docPr id="10" name="テキスト ボックス 10"/>
                <wp:cNvGraphicFramePr/>
                <a:graphic xmlns:a="http://schemas.openxmlformats.org/drawingml/2006/main">
                  <a:graphicData uri="http://schemas.microsoft.com/office/word/2010/wordprocessingShape">
                    <wps:wsp>
                      <wps:cNvSpPr txBox="1"/>
                      <wps:spPr bwMode="auto">
                        <a:xfrm>
                          <a:off x="0" y="0"/>
                          <a:ext cx="1828800" cy="814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A703E" w14:textId="77777777" w:rsidR="001014DC" w:rsidRDefault="0069591D">
                            <w:pPr>
                              <w:rPr>
                                <w:rFonts w:ascii="HGP創英角ﾎﾟｯﾌﾟ体" w:eastAsia="HGP創英角ﾎﾟｯﾌﾟ体" w:hAnsi="HGP創英角ﾎﾟｯﾌﾟ体"/>
                                <w:b/>
                                <w:bCs/>
                                <w:color w:val="000000"/>
                                <w:sz w:val="22"/>
                              </w:rPr>
                            </w:pPr>
                            <w:r w:rsidRPr="00E80F57">
                              <w:rPr>
                                <w:rFonts w:ascii="HGP創英角ﾎﾟｯﾌﾟ体" w:eastAsia="HGP創英角ﾎﾟｯﾌﾟ体" w:hAnsi="HGP創英角ﾎﾟｯﾌﾟ体"/>
                                <w:b/>
                                <w:bCs/>
                                <w:color w:val="000000"/>
                                <w:sz w:val="22"/>
                              </w:rPr>
                              <w:t>「</w:t>
                            </w:r>
                            <w:r w:rsidRPr="00E80F57">
                              <w:rPr>
                                <w:rFonts w:ascii="HGP創英角ﾎﾟｯﾌﾟ体" w:eastAsia="HGP創英角ﾎﾟｯﾌﾟ体" w:hAnsi="HGP創英角ﾎﾟｯﾌﾟ体" w:hint="eastAsia"/>
                                <w:b/>
                                <w:bCs/>
                                <w:color w:val="000000"/>
                                <w:sz w:val="22"/>
                              </w:rPr>
                              <w:t>日本政府に核兵器禁止</w:t>
                            </w:r>
                          </w:p>
                          <w:p w14:paraId="2BB4FFC3" w14:textId="64581AD6" w:rsidR="0069591D" w:rsidRPr="00E80F57" w:rsidRDefault="0069591D">
                            <w:pPr>
                              <w:rPr>
                                <w:sz w:val="22"/>
                              </w:rPr>
                            </w:pPr>
                            <w:r w:rsidRPr="00E80F57">
                              <w:rPr>
                                <w:rFonts w:ascii="HGP創英角ﾎﾟｯﾌﾟ体" w:eastAsia="HGP創英角ﾎﾟｯﾌﾟ体" w:hAnsi="HGP創英角ﾎﾟｯﾌﾟ体" w:hint="eastAsia"/>
                                <w:b/>
                                <w:bCs/>
                                <w:color w:val="000000"/>
                                <w:sz w:val="22"/>
                              </w:rPr>
                              <w:t>条約の署名・批准を求める署名」ページ</w:t>
                            </w:r>
                            <w:r w:rsidRPr="00E80F57">
                              <w:rPr>
                                <w:rFonts w:ascii="HGP創英角ﾎﾟｯﾌﾟ体" w:eastAsia="HGP創英角ﾎﾟｯﾌﾟ体" w:hAnsi="HGP創英角ﾎﾟｯﾌﾟ体"/>
                                <w:b/>
                                <w:bCs/>
                                <w:color w:val="000000"/>
                                <w:sz w:val="22"/>
                              </w:rPr>
                              <w:t>QR</w:t>
                            </w:r>
                            <w:r w:rsidRPr="00E80F57">
                              <w:rPr>
                                <w:rFonts w:ascii="HGP創英角ﾎﾟｯﾌﾟ体" w:eastAsia="HGP創英角ﾎﾟｯﾌﾟ体" w:hAnsi="HGP創英角ﾎﾟｯﾌﾟ体" w:hint="eastAsia"/>
                                <w:b/>
                                <w:bCs/>
                                <w:color w:val="000000"/>
                                <w:sz w:val="22"/>
                              </w:rPr>
                              <w:t>コード</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837FA" id="テキスト ボックス 10" o:spid="_x0000_s1027" type="#_x0000_t202" style="position:absolute;left:0;text-align:left;margin-left:513.05pt;margin-top:343.8pt;width:2in;height:64.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" stroked="f">
                <v:textbox>
                  <w:txbxContent>
                    <w:p w14:paraId="230A703E" w14:textId="77777777" w:rsidR="001014DC" w:rsidRDefault="0069591D">
                      <w:pPr>
                        <w:rPr>
                          <w:rFonts w:ascii="HGP創英角ﾎﾟｯﾌﾟ体" w:eastAsia="HGP創英角ﾎﾟｯﾌﾟ体" w:hAnsi="HGP創英角ﾎﾟｯﾌﾟ体"/>
                          <w:b/>
                          <w:bCs/>
                          <w:color w:val="000000"/>
                          <w:sz w:val="22"/>
                        </w:rPr>
                      </w:pPr>
                      <w:r w:rsidRPr="00E80F57">
                        <w:rPr>
                          <w:rFonts w:ascii="HGP創英角ﾎﾟｯﾌﾟ体" w:eastAsia="HGP創英角ﾎﾟｯﾌﾟ体" w:hAnsi="HGP創英角ﾎﾟｯﾌﾟ体"/>
                          <w:b/>
                          <w:bCs/>
                          <w:color w:val="000000"/>
                          <w:sz w:val="22"/>
                        </w:rPr>
                        <w:t>「</w:t>
                      </w:r>
                      <w:r w:rsidRPr="00E80F57">
                        <w:rPr>
                          <w:rFonts w:ascii="HGP創英角ﾎﾟｯﾌﾟ体" w:eastAsia="HGP創英角ﾎﾟｯﾌﾟ体" w:hAnsi="HGP創英角ﾎﾟｯﾌﾟ体" w:hint="eastAsia"/>
                          <w:b/>
                          <w:bCs/>
                          <w:color w:val="000000"/>
                          <w:sz w:val="22"/>
                        </w:rPr>
                        <w:t>日本政府に核兵器禁止</w:t>
                      </w:r>
                    </w:p>
                    <w:p w14:paraId="2BB4FFC3" w14:textId="64581AD6" w:rsidR="0069591D" w:rsidRPr="00E80F57" w:rsidRDefault="0069591D">
                      <w:pPr>
                        <w:rPr>
                          <w:sz w:val="22"/>
                        </w:rPr>
                      </w:pPr>
                      <w:r w:rsidRPr="00E80F57">
                        <w:rPr>
                          <w:rFonts w:ascii="HGP創英角ﾎﾟｯﾌﾟ体" w:eastAsia="HGP創英角ﾎﾟｯﾌﾟ体" w:hAnsi="HGP創英角ﾎﾟｯﾌﾟ体" w:hint="eastAsia"/>
                          <w:b/>
                          <w:bCs/>
                          <w:color w:val="000000"/>
                          <w:sz w:val="22"/>
                        </w:rPr>
                        <w:t>条約の署名・批准を求める署名」ページ</w:t>
                      </w:r>
                      <w:r w:rsidRPr="00E80F57">
                        <w:rPr>
                          <w:rFonts w:ascii="HGP創英角ﾎﾟｯﾌﾟ体" w:eastAsia="HGP創英角ﾎﾟｯﾌﾟ体" w:hAnsi="HGP創英角ﾎﾟｯﾌﾟ体"/>
                          <w:b/>
                          <w:bCs/>
                          <w:color w:val="000000"/>
                          <w:sz w:val="22"/>
                        </w:rPr>
                        <w:t>QR</w:t>
                      </w:r>
                      <w:r w:rsidRPr="00E80F57">
                        <w:rPr>
                          <w:rFonts w:ascii="HGP創英角ﾎﾟｯﾌﾟ体" w:eastAsia="HGP創英角ﾎﾟｯﾌﾟ体" w:hAnsi="HGP創英角ﾎﾟｯﾌﾟ体" w:hint="eastAsia"/>
                          <w:b/>
                          <w:bCs/>
                          <w:color w:val="000000"/>
                          <w:sz w:val="22"/>
                        </w:rPr>
                        <w:t>コード</w:t>
                      </w:r>
                    </w:p>
                  </w:txbxContent>
                </v:textbox>
              </v:shape>
            </w:pict>
          </mc:Fallback>
        </mc:AlternateContent>
      </w:r>
      <w:r w:rsidR="00794899">
        <w:rPr>
          <w:noProof/>
        </w:rPr>
        <mc:AlternateContent>
          <mc:Choice Requires="wps">
            <w:drawing>
              <wp:anchor distT="0" distB="0" distL="114300" distR="114300" simplePos="0" relativeHeight="251746816" behindDoc="0" locked="0" layoutInCell="1" allowOverlap="1" wp14:anchorId="6281BAD0" wp14:editId="26ED629F">
                <wp:simplePos x="0" y="0"/>
                <wp:positionH relativeFrom="column">
                  <wp:posOffset>6477285</wp:posOffset>
                </wp:positionH>
                <wp:positionV relativeFrom="paragraph">
                  <wp:posOffset>4298315</wp:posOffset>
                </wp:positionV>
                <wp:extent cx="2633345" cy="951865"/>
                <wp:effectExtent l="0" t="0" r="8255" b="13335"/>
                <wp:wrapNone/>
                <wp:docPr id="9" name="吹き出し: 角を丸めた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3345" cy="951865"/>
                        </a:xfrm>
                        <a:prstGeom prst="wedgeRoundRectCallout">
                          <a:avLst>
                            <a:gd name="adj1" fmla="val -49672"/>
                            <a:gd name="adj2" fmla="val -18240"/>
                            <a:gd name="adj3"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F6E52F" w14:textId="0104AEE1" w:rsidR="00316281" w:rsidRPr="0069591D" w:rsidRDefault="00316281" w:rsidP="0069591D">
                            <w:pPr>
                              <w:spacing w:line="400" w:lineRule="exact"/>
                              <w:rPr>
                                <w:rFonts w:ascii="HGP創英角ﾎﾟｯﾌﾟ体" w:eastAsia="HGP創英角ﾎﾟｯﾌﾟ体" w:hAnsi="HGP創英角ﾎﾟｯﾌﾟ体"/>
                                <w:b/>
                                <w:bCs/>
                                <w:color w:val="000000"/>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1BA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 o:spid="_x0000_s1028" type="#_x0000_t62" style="position:absolute;left:0;text-align:left;margin-left:510pt;margin-top:338.45pt;width:207.35pt;height:74.9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" adj="71,6860" filled="f" strokeweight="1pt">
                <v:path arrowok="t"/>
                <v:textbox>
                  <w:txbxContent>
                    <w:p w14:paraId="7BF6E52F" w14:textId="0104AEE1" w:rsidR="00316281" w:rsidRPr="0069591D" w:rsidRDefault="00316281" w:rsidP="0069591D">
                      <w:pPr>
                        <w:spacing w:line="400" w:lineRule="exact"/>
                        <w:rPr>
                          <w:rFonts w:ascii="HGP創英角ﾎﾟｯﾌﾟ体" w:eastAsia="HGP創英角ﾎﾟｯﾌﾟ体" w:hAnsi="HGP創英角ﾎﾟｯﾌﾟ体"/>
                          <w:b/>
                          <w:bCs/>
                          <w:color w:val="000000"/>
                          <w:sz w:val="24"/>
                          <w:szCs w:val="24"/>
                        </w:rPr>
                      </w:pPr>
                    </w:p>
                  </w:txbxContent>
                </v:textbox>
              </v:shape>
            </w:pict>
          </mc:Fallback>
        </mc:AlternateContent>
      </w:r>
      <w:r w:rsidR="00794899">
        <w:rPr>
          <w:noProof/>
        </w:rPr>
        <mc:AlternateContent>
          <mc:Choice Requires="wps">
            <w:drawing>
              <wp:anchor distT="0" distB="0" distL="114300" distR="114300" simplePos="0" relativeHeight="251757056" behindDoc="1" locked="0" layoutInCell="1" allowOverlap="1" wp14:anchorId="2E85E60B" wp14:editId="271BB2C2">
                <wp:simplePos x="0" y="0"/>
                <wp:positionH relativeFrom="column">
                  <wp:posOffset>-932465</wp:posOffset>
                </wp:positionH>
                <wp:positionV relativeFrom="paragraph">
                  <wp:posOffset>-857228</wp:posOffset>
                </wp:positionV>
                <wp:extent cx="10012921" cy="1314450"/>
                <wp:effectExtent l="12700" t="12700" r="7620" b="19050"/>
                <wp:wrapNone/>
                <wp:docPr id="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2921" cy="1314450"/>
                        </a:xfrm>
                        <a:prstGeom prst="roundRect">
                          <a:avLst>
                            <a:gd name="adj" fmla="val 16667"/>
                          </a:avLst>
                        </a:prstGeom>
                        <a:solidFill>
                          <a:srgbClr val="FFFF00"/>
                        </a:solidFill>
                        <a:ln w="25400">
                          <a:solidFill>
                            <a:schemeClr val="tx1"/>
                          </a:solidFill>
                          <a:round/>
                          <a:headEnd/>
                          <a:tailEnd/>
                        </a:ln>
                      </wps:spPr>
                      <wps:txbx>
                        <w:txbxContent>
                          <w:p w14:paraId="1B52F456" w14:textId="47D31B4A" w:rsidR="006A19A3" w:rsidRPr="00A30F14" w:rsidRDefault="00C33933" w:rsidP="006D7552">
                            <w:pPr>
                              <w:spacing w:line="1000" w:lineRule="exact"/>
                              <w:jc w:val="center"/>
                              <w:rPr>
                                <w:rFonts w:ascii="HG創英角ｺﾞｼｯｸUB" w:eastAsia="HG創英角ｺﾞｼｯｸUB" w:hAnsi="HG創英角ｺﾞｼｯｸUB"/>
                                <w:color w:val="FF0000"/>
                                <w:sz w:val="72"/>
                                <w:szCs w:val="72"/>
                              </w:rPr>
                            </w:pPr>
                            <w:r>
                              <w:rPr>
                                <w:rFonts w:ascii="HG創英角ｺﾞｼｯｸUB" w:eastAsia="HG創英角ｺﾞｼｯｸUB" w:hAnsi="HG創英角ｺﾞｼｯｸUB" w:hint="eastAsia"/>
                                <w:color w:val="FF0000"/>
                                <w:sz w:val="72"/>
                                <w:szCs w:val="72"/>
                              </w:rPr>
                              <w:t>軍事費２倍ではなく核兵器禁止・廃絶の道を！</w:t>
                            </w:r>
                          </w:p>
                          <w:p w14:paraId="71360196" w14:textId="5BB5CFDE" w:rsidR="00907306" w:rsidRPr="00144B9C" w:rsidRDefault="00144B9C" w:rsidP="00C33933">
                            <w:pPr>
                              <w:spacing w:line="700" w:lineRule="exact"/>
                              <w:jc w:val="center"/>
                              <w:rPr>
                                <w:rFonts w:ascii="HGPｺﾞｼｯｸE" w:eastAsia="HGPｺﾞｼｯｸE" w:hAnsi="HGPｺﾞｼｯｸE"/>
                                <w:color w:val="0000CC"/>
                                <w:w w:val="80"/>
                                <w:sz w:val="66"/>
                                <w:szCs w:val="66"/>
                              </w:rPr>
                            </w:pPr>
                            <w:r>
                              <w:rPr>
                                <w:rFonts w:ascii="HGPｺﾞｼｯｸE" w:eastAsia="HGPｺﾞｼｯｸE" w:hAnsi="HGPｺﾞｼｯｸE" w:hint="eastAsia"/>
                                <w:color w:val="0000CC"/>
                                <w:w w:val="80"/>
                                <w:sz w:val="66"/>
                                <w:szCs w:val="66"/>
                              </w:rPr>
                              <w:t>日本政府</w:t>
                            </w:r>
                            <w:r w:rsidR="00794899">
                              <w:rPr>
                                <w:rFonts w:ascii="HGPｺﾞｼｯｸE" w:eastAsia="HGPｺﾞｼｯｸE" w:hAnsi="HGPｺﾞｼｯｸE" w:hint="eastAsia"/>
                                <w:color w:val="0000CC"/>
                                <w:w w:val="80"/>
                                <w:sz w:val="66"/>
                                <w:szCs w:val="66"/>
                              </w:rPr>
                              <w:t>に</w:t>
                            </w:r>
                            <w:r>
                              <w:rPr>
                                <w:rFonts w:ascii="HGPｺﾞｼｯｸE" w:eastAsia="HGPｺﾞｼｯｸE" w:hAnsi="HGPｺﾞｼｯｸE" w:hint="eastAsia"/>
                                <w:color w:val="0000CC"/>
                                <w:w w:val="80"/>
                                <w:sz w:val="66"/>
                                <w:szCs w:val="66"/>
                              </w:rPr>
                              <w:t>核兵器禁止条約</w:t>
                            </w:r>
                            <w:r w:rsidR="00794899">
                              <w:rPr>
                                <w:rFonts w:ascii="HGPｺﾞｼｯｸE" w:eastAsia="HGPｺﾞｼｯｸE" w:hAnsi="HGPｺﾞｼｯｸE" w:hint="eastAsia"/>
                                <w:color w:val="0000CC"/>
                                <w:w w:val="80"/>
                                <w:sz w:val="66"/>
                                <w:szCs w:val="66"/>
                              </w:rPr>
                              <w:t>への</w:t>
                            </w:r>
                            <w:r>
                              <w:rPr>
                                <w:rFonts w:ascii="HGPｺﾞｼｯｸE" w:eastAsia="HGPｺﾞｼｯｸE" w:hAnsi="HGPｺﾞｼｯｸE" w:hint="eastAsia"/>
                                <w:color w:val="0000CC"/>
                                <w:w w:val="80"/>
                                <w:sz w:val="66"/>
                                <w:szCs w:val="66"/>
                              </w:rPr>
                              <w:t>署名・批准を</w:t>
                            </w:r>
                            <w:r w:rsidR="00794899">
                              <w:rPr>
                                <w:rFonts w:ascii="HGPｺﾞｼｯｸE" w:eastAsia="HGPｺﾞｼｯｸE" w:hAnsi="HGPｺﾞｼｯｸE" w:hint="eastAsia"/>
                                <w:color w:val="0000CC"/>
                                <w:w w:val="80"/>
                                <w:sz w:val="66"/>
                                <w:szCs w:val="66"/>
                              </w:rPr>
                              <w:t>求めよう</w:t>
                            </w:r>
                          </w:p>
                          <w:p w14:paraId="4A49184C" w14:textId="77777777" w:rsidR="00907306" w:rsidRPr="00907306" w:rsidRDefault="00907306" w:rsidP="009A070C">
                            <w:pPr>
                              <w:spacing w:line="1000" w:lineRule="exact"/>
                              <w:jc w:val="center"/>
                              <w:rPr>
                                <w:rFonts w:ascii="HG創英角ｺﾞｼｯｸUB" w:eastAsia="HG創英角ｺﾞｼｯｸUB" w:hAnsi="HG創英角ｺﾞｼｯｸUB"/>
                                <w:color w:val="FF0000"/>
                                <w:sz w:val="88"/>
                                <w:szCs w:val="88"/>
                              </w:rPr>
                            </w:pPr>
                          </w:p>
                          <w:p w14:paraId="6465DF93" w14:textId="77777777" w:rsidR="002D6F2A" w:rsidRDefault="002D6F2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60B" id="角丸四角形 21" o:spid="_x0000_s1031" style="position:absolute;left:0;text-align:left;margin-left:-73.4pt;margin-top:-67.5pt;width:788.4pt;height:103.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" fillcolor="yellow" strokecolor="black [3213]" strokeweight="2pt">
                <v:textbox>
                  <w:txbxContent>
                    <w:p w14:paraId="1B52F456" w14:textId="47D31B4A" w:rsidR="006A19A3" w:rsidRPr="00A30F14" w:rsidRDefault="00C33933" w:rsidP="006D7552">
                      <w:pPr>
                        <w:spacing w:line="1000" w:lineRule="exact"/>
                        <w:jc w:val="center"/>
                        <w:rPr>
                          <w:rFonts w:ascii="HG創英角ｺﾞｼｯｸUB" w:eastAsia="HG創英角ｺﾞｼｯｸUB" w:hAnsi="HG創英角ｺﾞｼｯｸUB"/>
                          <w:color w:val="FF0000"/>
                          <w:sz w:val="72"/>
                          <w:szCs w:val="72"/>
                        </w:rPr>
                      </w:pPr>
                      <w:r>
                        <w:rPr>
                          <w:rFonts w:ascii="HG創英角ｺﾞｼｯｸUB" w:eastAsia="HG創英角ｺﾞｼｯｸUB" w:hAnsi="HG創英角ｺﾞｼｯｸUB" w:hint="eastAsia"/>
                          <w:color w:val="FF0000"/>
                          <w:sz w:val="72"/>
                          <w:szCs w:val="72"/>
                        </w:rPr>
                        <w:t>軍事費２倍ではなく核兵器禁止・廃絶の道を！</w:t>
                      </w:r>
                    </w:p>
                    <w:p w14:paraId="71360196" w14:textId="5BB5CFDE" w:rsidR="00907306" w:rsidRPr="00144B9C" w:rsidRDefault="00144B9C" w:rsidP="00C33933">
                      <w:pPr>
                        <w:spacing w:line="700" w:lineRule="exact"/>
                        <w:jc w:val="center"/>
                        <w:rPr>
                          <w:rFonts w:ascii="HGPｺﾞｼｯｸE" w:eastAsia="HGPｺﾞｼｯｸE" w:hAnsi="HGPｺﾞｼｯｸE"/>
                          <w:color w:val="0000CC"/>
                          <w:w w:val="80"/>
                          <w:sz w:val="66"/>
                          <w:szCs w:val="66"/>
                        </w:rPr>
                      </w:pPr>
                      <w:r>
                        <w:rPr>
                          <w:rFonts w:ascii="HGPｺﾞｼｯｸE" w:eastAsia="HGPｺﾞｼｯｸE" w:hAnsi="HGPｺﾞｼｯｸE" w:hint="eastAsia"/>
                          <w:color w:val="0000CC"/>
                          <w:w w:val="80"/>
                          <w:sz w:val="66"/>
                          <w:szCs w:val="66"/>
                        </w:rPr>
                        <w:t>日本政府</w:t>
                      </w:r>
                      <w:r w:rsidR="00794899">
                        <w:rPr>
                          <w:rFonts w:ascii="HGPｺﾞｼｯｸE" w:eastAsia="HGPｺﾞｼｯｸE" w:hAnsi="HGPｺﾞｼｯｸE" w:hint="eastAsia"/>
                          <w:color w:val="0000CC"/>
                          <w:w w:val="80"/>
                          <w:sz w:val="66"/>
                          <w:szCs w:val="66"/>
                        </w:rPr>
                        <w:t>に</w:t>
                      </w:r>
                      <w:r>
                        <w:rPr>
                          <w:rFonts w:ascii="HGPｺﾞｼｯｸE" w:eastAsia="HGPｺﾞｼｯｸE" w:hAnsi="HGPｺﾞｼｯｸE" w:hint="eastAsia"/>
                          <w:color w:val="0000CC"/>
                          <w:w w:val="80"/>
                          <w:sz w:val="66"/>
                          <w:szCs w:val="66"/>
                        </w:rPr>
                        <w:t>核兵器禁止条約</w:t>
                      </w:r>
                      <w:r w:rsidR="00794899">
                        <w:rPr>
                          <w:rFonts w:ascii="HGPｺﾞｼｯｸE" w:eastAsia="HGPｺﾞｼｯｸE" w:hAnsi="HGPｺﾞｼｯｸE" w:hint="eastAsia"/>
                          <w:color w:val="0000CC"/>
                          <w:w w:val="80"/>
                          <w:sz w:val="66"/>
                          <w:szCs w:val="66"/>
                        </w:rPr>
                        <w:t>への</w:t>
                      </w:r>
                      <w:r>
                        <w:rPr>
                          <w:rFonts w:ascii="HGPｺﾞｼｯｸE" w:eastAsia="HGPｺﾞｼｯｸE" w:hAnsi="HGPｺﾞｼｯｸE" w:hint="eastAsia"/>
                          <w:color w:val="0000CC"/>
                          <w:w w:val="80"/>
                          <w:sz w:val="66"/>
                          <w:szCs w:val="66"/>
                        </w:rPr>
                        <w:t>署名・批准を</w:t>
                      </w:r>
                      <w:r w:rsidR="00794899">
                        <w:rPr>
                          <w:rFonts w:ascii="HGPｺﾞｼｯｸE" w:eastAsia="HGPｺﾞｼｯｸE" w:hAnsi="HGPｺﾞｼｯｸE" w:hint="eastAsia"/>
                          <w:color w:val="0000CC"/>
                          <w:w w:val="80"/>
                          <w:sz w:val="66"/>
                          <w:szCs w:val="66"/>
                        </w:rPr>
                        <w:t>求めよう</w:t>
                      </w:r>
                    </w:p>
                    <w:p w14:paraId="4A49184C" w14:textId="77777777" w:rsidR="00907306" w:rsidRPr="00907306" w:rsidRDefault="00907306" w:rsidP="009A070C">
                      <w:pPr>
                        <w:spacing w:line="1000" w:lineRule="exact"/>
                        <w:jc w:val="center"/>
                        <w:rPr>
                          <w:rFonts w:ascii="HG創英角ｺﾞｼｯｸUB" w:eastAsia="HG創英角ｺﾞｼｯｸUB" w:hAnsi="HG創英角ｺﾞｼｯｸUB"/>
                          <w:color w:val="FF0000"/>
                          <w:sz w:val="88"/>
                          <w:szCs w:val="88"/>
                        </w:rPr>
                      </w:pPr>
                    </w:p>
                    <w:p w14:paraId="6465DF93" w14:textId="77777777" w:rsidR="002D6F2A" w:rsidRDefault="002D6F2A"/>
                  </w:txbxContent>
                </v:textbox>
              </v:roundrect>
            </w:pict>
          </mc:Fallback>
        </mc:AlternateContent>
      </w:r>
      <w:r w:rsidR="00794899">
        <w:rPr>
          <w:noProof/>
        </w:rPr>
        <mc:AlternateContent>
          <mc:Choice Requires="wps">
            <w:drawing>
              <wp:anchor distT="0" distB="0" distL="114300" distR="114300" simplePos="0" relativeHeight="251740672" behindDoc="0" locked="0" layoutInCell="1" allowOverlap="1" wp14:anchorId="2F24AFF0" wp14:editId="4751DF45">
                <wp:simplePos x="0" y="0"/>
                <wp:positionH relativeFrom="column">
                  <wp:posOffset>-934655</wp:posOffset>
                </wp:positionH>
                <wp:positionV relativeFrom="paragraph">
                  <wp:posOffset>5373217</wp:posOffset>
                </wp:positionV>
                <wp:extent cx="10087697" cy="971550"/>
                <wp:effectExtent l="0" t="0" r="8890" b="19050"/>
                <wp:wrapNone/>
                <wp:docPr id="2" name="角丸四角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0087697" cy="971550"/>
                        </a:xfrm>
                        <a:prstGeom prst="roundRect">
                          <a:avLst>
                            <a:gd name="adj" fmla="val 16667"/>
                          </a:avLst>
                        </a:prstGeom>
                        <a:solidFill>
                          <a:srgbClr val="FFFFFF"/>
                        </a:solidFill>
                        <a:ln w="3175">
                          <a:solidFill>
                            <a:srgbClr val="000000"/>
                          </a:solidFill>
                          <a:round/>
                          <a:headEnd/>
                          <a:tailEnd/>
                        </a:ln>
                      </wps:spPr>
                      <wps:txbx>
                        <w:txbxContent>
                          <w:p w14:paraId="20FB949C" w14:textId="1BF7D00F" w:rsidR="000B45B9" w:rsidRPr="00DF21D5" w:rsidRDefault="000B45B9"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 xml:space="preserve">国連認証ＮＧＯ：原水爆禁止日本協議会（日本原水協） </w:t>
                            </w:r>
                            <w:r w:rsidR="00DA06B6">
                              <w:rPr>
                                <w:rFonts w:ascii="HG丸ｺﾞｼｯｸM-PRO" w:eastAsia="HG丸ｺﾞｼｯｸM-PRO"/>
                                <w:szCs w:val="21"/>
                              </w:rPr>
                              <w:t xml:space="preserve"> </w:t>
                            </w:r>
                          </w:p>
                          <w:p w14:paraId="6E80F4D8" w14:textId="554F67D6" w:rsidR="000B45B9" w:rsidRPr="00DF21D5" w:rsidRDefault="000B45B9"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〒113-8464　東京都文京区湯島２丁目４－４</w:t>
                            </w:r>
                            <w:r w:rsidRPr="00DF21D5">
                              <w:rPr>
                                <w:rFonts w:hint="eastAsia"/>
                                <w:szCs w:val="21"/>
                              </w:rPr>
                              <w:t xml:space="preserve">　　</w:t>
                            </w:r>
                            <w:r w:rsidRPr="00DF21D5">
                              <w:rPr>
                                <w:rFonts w:hint="eastAsia"/>
                                <w:szCs w:val="21"/>
                              </w:rPr>
                              <w:t xml:space="preserve">    </w:t>
                            </w:r>
                            <w:r w:rsidR="00DA06B6">
                              <w:rPr>
                                <w:szCs w:val="21"/>
                              </w:rPr>
                              <w:t xml:space="preserve"> </w:t>
                            </w:r>
                          </w:p>
                          <w:p w14:paraId="3A9FB67D" w14:textId="3DFC1599" w:rsidR="002E1BDC" w:rsidRDefault="002E1BDC"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T</w:t>
                            </w:r>
                            <w:r w:rsidRPr="00C36F37">
                              <w:rPr>
                                <w:rFonts w:ascii="HG丸ｺﾞｼｯｸM-PRO" w:eastAsia="HG丸ｺﾞｼｯｸM-PRO"/>
                                <w:sz w:val="24"/>
                                <w:szCs w:val="24"/>
                              </w:rPr>
                              <w:t>EL</w:t>
                            </w:r>
                            <w:r w:rsidR="000B45B9" w:rsidRPr="00C36F37">
                              <w:rPr>
                                <w:rFonts w:ascii="HG丸ｺﾞｼｯｸM-PRO" w:eastAsia="HG丸ｺﾞｼｯｸM-PRO" w:hint="eastAsia"/>
                                <w:sz w:val="24"/>
                                <w:szCs w:val="24"/>
                              </w:rPr>
                              <w:t xml:space="preserve"> 03-5842-6031 HP</w:t>
                            </w:r>
                            <w:r w:rsidR="00E44FAC" w:rsidRPr="00C36F37">
                              <w:rPr>
                                <w:rFonts w:ascii="HG丸ｺﾞｼｯｸM-PRO" w:eastAsia="HG丸ｺﾞｼｯｸM-PRO" w:hint="eastAsia"/>
                                <w:sz w:val="24"/>
                                <w:szCs w:val="24"/>
                              </w:rPr>
                              <w:t>:</w:t>
                            </w:r>
                            <w:r w:rsidRPr="00C36F37">
                              <w:rPr>
                                <w:rFonts w:ascii="HG丸ｺﾞｼｯｸM-PRO" w:eastAsia="HG丸ｺﾞｼｯｸM-PRO"/>
                                <w:sz w:val="24"/>
                                <w:szCs w:val="24"/>
                              </w:rPr>
                              <w:t xml:space="preserve"> </w:t>
                            </w:r>
                            <w:r w:rsidR="000B45B9" w:rsidRPr="00C36F37">
                              <w:rPr>
                                <w:rFonts w:ascii="HG丸ｺﾞｼｯｸM-PRO" w:eastAsia="HG丸ｺﾞｼｯｸM-PRO" w:hint="eastAsia"/>
                                <w:sz w:val="24"/>
                                <w:szCs w:val="24"/>
                              </w:rPr>
                              <w:t xml:space="preserve">http//www.antiatom.org </w:t>
                            </w:r>
                          </w:p>
                          <w:p w14:paraId="2B829442" w14:textId="1C02591E" w:rsidR="002E1BDC" w:rsidRPr="002E1BDC" w:rsidRDefault="002E1BDC"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E</w:t>
                            </w:r>
                            <w:r w:rsidRPr="00C36F37">
                              <w:rPr>
                                <w:rFonts w:ascii="HG丸ｺﾞｼｯｸM-PRO" w:eastAsia="HG丸ｺﾞｼｯｸM-PRO"/>
                                <w:sz w:val="24"/>
                                <w:szCs w:val="24"/>
                              </w:rPr>
                              <w:t>-mail antiatom55@hotmail.com</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4AFF0" id="角丸四角形 12" o:spid="_x0000_s1032" style="position:absolute;left:0;text-align:left;margin-left:-73.6pt;margin-top:423.1pt;width:794.3pt;height:7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" strokeweight=".25pt">
                <o:lock v:ext="edit" aspectratio="t" verticies="t" text="t" shapetype="t"/>
                <v:textbox>
                  <w:txbxContent>
                    <w:p w14:paraId="20FB949C" w14:textId="1BF7D00F" w:rsidR="000B45B9" w:rsidRPr="00DF21D5" w:rsidRDefault="000B45B9"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 xml:space="preserve">国連認証ＮＧＯ：原水爆禁止日本協議会（日本原水協） </w:t>
                      </w:r>
                      <w:r w:rsidR="00DA06B6">
                        <w:rPr>
                          <w:rFonts w:ascii="HG丸ｺﾞｼｯｸM-PRO" w:eastAsia="HG丸ｺﾞｼｯｸM-PRO"/>
                          <w:szCs w:val="21"/>
                        </w:rPr>
                        <w:t xml:space="preserve"> </w:t>
                      </w:r>
                    </w:p>
                    <w:p w14:paraId="6E80F4D8" w14:textId="554F67D6" w:rsidR="000B45B9" w:rsidRPr="00DF21D5" w:rsidRDefault="000B45B9"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〒113-8464　東京都文京区湯島２丁目４－４</w:t>
                      </w:r>
                      <w:r w:rsidRPr="00DF21D5">
                        <w:rPr>
                          <w:rFonts w:hint="eastAsia"/>
                          <w:szCs w:val="21"/>
                        </w:rPr>
                        <w:t xml:space="preserve">　　</w:t>
                      </w:r>
                      <w:r w:rsidRPr="00DF21D5">
                        <w:rPr>
                          <w:rFonts w:hint="eastAsia"/>
                          <w:szCs w:val="21"/>
                        </w:rPr>
                        <w:t xml:space="preserve">    </w:t>
                      </w:r>
                      <w:r w:rsidR="00DA06B6">
                        <w:rPr>
                          <w:szCs w:val="21"/>
                        </w:rPr>
                        <w:t xml:space="preserve"> </w:t>
                      </w:r>
                    </w:p>
                    <w:p w14:paraId="3A9FB67D" w14:textId="3DFC1599" w:rsidR="002E1BDC" w:rsidRDefault="002E1BDC"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T</w:t>
                      </w:r>
                      <w:r w:rsidRPr="00C36F37">
                        <w:rPr>
                          <w:rFonts w:ascii="HG丸ｺﾞｼｯｸM-PRO" w:eastAsia="HG丸ｺﾞｼｯｸM-PRO"/>
                          <w:sz w:val="24"/>
                          <w:szCs w:val="24"/>
                        </w:rPr>
                        <w:t>EL</w:t>
                      </w:r>
                      <w:r w:rsidR="000B45B9" w:rsidRPr="00C36F37">
                        <w:rPr>
                          <w:rFonts w:ascii="HG丸ｺﾞｼｯｸM-PRO" w:eastAsia="HG丸ｺﾞｼｯｸM-PRO" w:hint="eastAsia"/>
                          <w:sz w:val="24"/>
                          <w:szCs w:val="24"/>
                        </w:rPr>
                        <w:t xml:space="preserve"> 03-5842-6031 HP</w:t>
                      </w:r>
                      <w:r w:rsidR="00E44FAC" w:rsidRPr="00C36F37">
                        <w:rPr>
                          <w:rFonts w:ascii="HG丸ｺﾞｼｯｸM-PRO" w:eastAsia="HG丸ｺﾞｼｯｸM-PRO" w:hint="eastAsia"/>
                          <w:sz w:val="24"/>
                          <w:szCs w:val="24"/>
                        </w:rPr>
                        <w:t>:</w:t>
                      </w:r>
                      <w:r w:rsidRPr="00C36F37">
                        <w:rPr>
                          <w:rFonts w:ascii="HG丸ｺﾞｼｯｸM-PRO" w:eastAsia="HG丸ｺﾞｼｯｸM-PRO"/>
                          <w:sz w:val="24"/>
                          <w:szCs w:val="24"/>
                        </w:rPr>
                        <w:t xml:space="preserve"> </w:t>
                      </w:r>
                      <w:r w:rsidR="000B45B9" w:rsidRPr="00C36F37">
                        <w:rPr>
                          <w:rFonts w:ascii="HG丸ｺﾞｼｯｸM-PRO" w:eastAsia="HG丸ｺﾞｼｯｸM-PRO" w:hint="eastAsia"/>
                          <w:sz w:val="24"/>
                          <w:szCs w:val="24"/>
                        </w:rPr>
                        <w:t xml:space="preserve">http//www.antiatom.org </w:t>
                      </w:r>
                    </w:p>
                    <w:p w14:paraId="2B829442" w14:textId="1C02591E" w:rsidR="002E1BDC" w:rsidRPr="002E1BDC" w:rsidRDefault="002E1BDC" w:rsidP="00C36F37">
                      <w:pPr>
                        <w:spacing w:line="300" w:lineRule="exact"/>
                        <w:ind w:firstLineChars="550" w:firstLine="1320"/>
                        <w:rPr>
                          <w:rFonts w:ascii="HG丸ｺﾞｼｯｸM-PRO" w:eastAsia="HG丸ｺﾞｼｯｸM-PRO"/>
                          <w:szCs w:val="21"/>
                        </w:rPr>
                      </w:pPr>
                      <w:r w:rsidRPr="00C36F37">
                        <w:rPr>
                          <w:rFonts w:ascii="HG丸ｺﾞｼｯｸM-PRO" w:eastAsia="HG丸ｺﾞｼｯｸM-PRO" w:hint="eastAsia"/>
                          <w:sz w:val="24"/>
                          <w:szCs w:val="24"/>
                        </w:rPr>
                        <w:t>E</w:t>
                      </w:r>
                      <w:r w:rsidRPr="00C36F37">
                        <w:rPr>
                          <w:rFonts w:ascii="HG丸ｺﾞｼｯｸM-PRO" w:eastAsia="HG丸ｺﾞｼｯｸM-PRO"/>
                          <w:sz w:val="24"/>
                          <w:szCs w:val="24"/>
                        </w:rPr>
                        <w:t>-mail antiatom55@hotmail.com</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v:textbox>
              </v:roundrect>
            </w:pict>
          </mc:Fallback>
        </mc:AlternateContent>
      </w:r>
    </w:p>
    <w:sectPr w:rsidR="00D41BAD" w:rsidSect="000C308E">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5F0D8" w14:textId="77777777" w:rsidR="006254D8" w:rsidRDefault="006254D8" w:rsidP="00181E68">
      <w:r>
        <w:separator/>
      </w:r>
    </w:p>
  </w:endnote>
  <w:endnote w:type="continuationSeparator" w:id="0">
    <w:p w14:paraId="72725664" w14:textId="77777777" w:rsidR="006254D8" w:rsidRDefault="006254D8" w:rsidP="0018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swiss"/>
    <w:pitch w:val="variable"/>
    <w:sig w:usb0="E00002FF" w:usb1="6AC7FDFB" w:usb2="00000012" w:usb3="00000000" w:csb0="0002009F" w:csb1="00000000"/>
  </w:font>
  <w:font w:name="HGP創英角ﾎﾟｯﾌﾟ体">
    <w:altName w:val="游ゴシック"/>
    <w:panose1 w:val="020B0604020202020204"/>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5894C" w14:textId="77777777" w:rsidR="006254D8" w:rsidRDefault="006254D8" w:rsidP="00181E68">
      <w:r>
        <w:separator/>
      </w:r>
    </w:p>
  </w:footnote>
  <w:footnote w:type="continuationSeparator" w:id="0">
    <w:p w14:paraId="2BB31105" w14:textId="77777777" w:rsidR="006254D8" w:rsidRDefault="006254D8" w:rsidP="00181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8E"/>
    <w:rsid w:val="00005509"/>
    <w:rsid w:val="00006467"/>
    <w:rsid w:val="00010D18"/>
    <w:rsid w:val="00017D49"/>
    <w:rsid w:val="00021AD0"/>
    <w:rsid w:val="0003073E"/>
    <w:rsid w:val="00033390"/>
    <w:rsid w:val="000379D2"/>
    <w:rsid w:val="000415CE"/>
    <w:rsid w:val="0004700D"/>
    <w:rsid w:val="00051A2D"/>
    <w:rsid w:val="000522C7"/>
    <w:rsid w:val="000558A4"/>
    <w:rsid w:val="00066B7E"/>
    <w:rsid w:val="0007155F"/>
    <w:rsid w:val="0007334E"/>
    <w:rsid w:val="0008154F"/>
    <w:rsid w:val="00082A13"/>
    <w:rsid w:val="0008566C"/>
    <w:rsid w:val="000954E4"/>
    <w:rsid w:val="000969D2"/>
    <w:rsid w:val="000A04C3"/>
    <w:rsid w:val="000A0F1A"/>
    <w:rsid w:val="000A2D9E"/>
    <w:rsid w:val="000A43C4"/>
    <w:rsid w:val="000A477C"/>
    <w:rsid w:val="000A5AF1"/>
    <w:rsid w:val="000B45B9"/>
    <w:rsid w:val="000B5B04"/>
    <w:rsid w:val="000B644B"/>
    <w:rsid w:val="000B7F2A"/>
    <w:rsid w:val="000C0541"/>
    <w:rsid w:val="000C308E"/>
    <w:rsid w:val="000C76C5"/>
    <w:rsid w:val="000D0F0F"/>
    <w:rsid w:val="000E3E39"/>
    <w:rsid w:val="000F07C2"/>
    <w:rsid w:val="000F0D97"/>
    <w:rsid w:val="000F1A9A"/>
    <w:rsid w:val="000F3913"/>
    <w:rsid w:val="000F6C93"/>
    <w:rsid w:val="001014DC"/>
    <w:rsid w:val="001222BA"/>
    <w:rsid w:val="0012253A"/>
    <w:rsid w:val="001231C1"/>
    <w:rsid w:val="00127F01"/>
    <w:rsid w:val="00132259"/>
    <w:rsid w:val="00132872"/>
    <w:rsid w:val="00135748"/>
    <w:rsid w:val="00135CAD"/>
    <w:rsid w:val="0014200D"/>
    <w:rsid w:val="00143117"/>
    <w:rsid w:val="00144493"/>
    <w:rsid w:val="00144622"/>
    <w:rsid w:val="00144B9C"/>
    <w:rsid w:val="00144D0D"/>
    <w:rsid w:val="0015329A"/>
    <w:rsid w:val="00153445"/>
    <w:rsid w:val="00154373"/>
    <w:rsid w:val="00154ABC"/>
    <w:rsid w:val="00155537"/>
    <w:rsid w:val="0016043A"/>
    <w:rsid w:val="0016178D"/>
    <w:rsid w:val="00161F90"/>
    <w:rsid w:val="00165E80"/>
    <w:rsid w:val="00170AB4"/>
    <w:rsid w:val="001729AF"/>
    <w:rsid w:val="00181E68"/>
    <w:rsid w:val="001829E8"/>
    <w:rsid w:val="00183DB7"/>
    <w:rsid w:val="001843E5"/>
    <w:rsid w:val="001872FA"/>
    <w:rsid w:val="001A2BEE"/>
    <w:rsid w:val="001A6C0B"/>
    <w:rsid w:val="001B0206"/>
    <w:rsid w:val="001B603B"/>
    <w:rsid w:val="001C169D"/>
    <w:rsid w:val="001C1A29"/>
    <w:rsid w:val="001C39B9"/>
    <w:rsid w:val="001C7B64"/>
    <w:rsid w:val="001D476C"/>
    <w:rsid w:val="001D4B2B"/>
    <w:rsid w:val="001D5104"/>
    <w:rsid w:val="001E017B"/>
    <w:rsid w:val="001E1803"/>
    <w:rsid w:val="001E3E22"/>
    <w:rsid w:val="001E678A"/>
    <w:rsid w:val="001F0F4D"/>
    <w:rsid w:val="001F3A3E"/>
    <w:rsid w:val="001F7906"/>
    <w:rsid w:val="00200BE9"/>
    <w:rsid w:val="002049D9"/>
    <w:rsid w:val="002123FD"/>
    <w:rsid w:val="002138CA"/>
    <w:rsid w:val="00216117"/>
    <w:rsid w:val="00217E96"/>
    <w:rsid w:val="0022432E"/>
    <w:rsid w:val="00226518"/>
    <w:rsid w:val="00227E1A"/>
    <w:rsid w:val="00235EEA"/>
    <w:rsid w:val="00240096"/>
    <w:rsid w:val="002416E5"/>
    <w:rsid w:val="00250E78"/>
    <w:rsid w:val="0025395F"/>
    <w:rsid w:val="00260A1E"/>
    <w:rsid w:val="00280DE2"/>
    <w:rsid w:val="00284041"/>
    <w:rsid w:val="00284274"/>
    <w:rsid w:val="00285686"/>
    <w:rsid w:val="00285F34"/>
    <w:rsid w:val="002929F9"/>
    <w:rsid w:val="00297DA7"/>
    <w:rsid w:val="002A4583"/>
    <w:rsid w:val="002A6932"/>
    <w:rsid w:val="002A756B"/>
    <w:rsid w:val="002B32F7"/>
    <w:rsid w:val="002B3CD5"/>
    <w:rsid w:val="002B47BB"/>
    <w:rsid w:val="002D0A0A"/>
    <w:rsid w:val="002D1322"/>
    <w:rsid w:val="002D27FE"/>
    <w:rsid w:val="002D2CA4"/>
    <w:rsid w:val="002D3B01"/>
    <w:rsid w:val="002D6F2A"/>
    <w:rsid w:val="002E1BDC"/>
    <w:rsid w:val="002E5FFF"/>
    <w:rsid w:val="002E740A"/>
    <w:rsid w:val="002F7AD1"/>
    <w:rsid w:val="00304BFC"/>
    <w:rsid w:val="003071CA"/>
    <w:rsid w:val="0030746A"/>
    <w:rsid w:val="00314BA3"/>
    <w:rsid w:val="00314C3B"/>
    <w:rsid w:val="00316281"/>
    <w:rsid w:val="003313F5"/>
    <w:rsid w:val="00331C12"/>
    <w:rsid w:val="00333A9F"/>
    <w:rsid w:val="003365E7"/>
    <w:rsid w:val="00337D73"/>
    <w:rsid w:val="00340EB3"/>
    <w:rsid w:val="0034303B"/>
    <w:rsid w:val="00344ECE"/>
    <w:rsid w:val="00346911"/>
    <w:rsid w:val="00346D43"/>
    <w:rsid w:val="003509B1"/>
    <w:rsid w:val="00350DE5"/>
    <w:rsid w:val="003528F2"/>
    <w:rsid w:val="003566A1"/>
    <w:rsid w:val="00363A4F"/>
    <w:rsid w:val="00366B2C"/>
    <w:rsid w:val="00371916"/>
    <w:rsid w:val="003733E5"/>
    <w:rsid w:val="003801B6"/>
    <w:rsid w:val="00387E66"/>
    <w:rsid w:val="003963A2"/>
    <w:rsid w:val="00396B92"/>
    <w:rsid w:val="003970C9"/>
    <w:rsid w:val="003971DF"/>
    <w:rsid w:val="003A0E29"/>
    <w:rsid w:val="003A1CE9"/>
    <w:rsid w:val="003A34D6"/>
    <w:rsid w:val="003A364E"/>
    <w:rsid w:val="003B3BFE"/>
    <w:rsid w:val="003C0341"/>
    <w:rsid w:val="003D4CB9"/>
    <w:rsid w:val="003E0CE3"/>
    <w:rsid w:val="003E1EB7"/>
    <w:rsid w:val="003E2E83"/>
    <w:rsid w:val="003E3E9D"/>
    <w:rsid w:val="003F2815"/>
    <w:rsid w:val="004005EC"/>
    <w:rsid w:val="0041241D"/>
    <w:rsid w:val="00423020"/>
    <w:rsid w:val="00425987"/>
    <w:rsid w:val="00432AD5"/>
    <w:rsid w:val="004377E3"/>
    <w:rsid w:val="0044066C"/>
    <w:rsid w:val="00446CEE"/>
    <w:rsid w:val="0045385C"/>
    <w:rsid w:val="004543F3"/>
    <w:rsid w:val="004631E3"/>
    <w:rsid w:val="00466726"/>
    <w:rsid w:val="00467BA8"/>
    <w:rsid w:val="00477B22"/>
    <w:rsid w:val="00481030"/>
    <w:rsid w:val="00486ED7"/>
    <w:rsid w:val="004A5C0A"/>
    <w:rsid w:val="004A7002"/>
    <w:rsid w:val="004B123E"/>
    <w:rsid w:val="004B1763"/>
    <w:rsid w:val="004B460F"/>
    <w:rsid w:val="004B586D"/>
    <w:rsid w:val="004B782B"/>
    <w:rsid w:val="004C17BA"/>
    <w:rsid w:val="004C2124"/>
    <w:rsid w:val="004C344A"/>
    <w:rsid w:val="004C3632"/>
    <w:rsid w:val="004C66C0"/>
    <w:rsid w:val="004C7989"/>
    <w:rsid w:val="004E1F5D"/>
    <w:rsid w:val="004E4356"/>
    <w:rsid w:val="004E4B5C"/>
    <w:rsid w:val="004F6B69"/>
    <w:rsid w:val="00504BD7"/>
    <w:rsid w:val="005073CD"/>
    <w:rsid w:val="00507E0E"/>
    <w:rsid w:val="005129E0"/>
    <w:rsid w:val="0051475D"/>
    <w:rsid w:val="005152DB"/>
    <w:rsid w:val="00516FB1"/>
    <w:rsid w:val="00526FED"/>
    <w:rsid w:val="00537163"/>
    <w:rsid w:val="00540205"/>
    <w:rsid w:val="00552AB3"/>
    <w:rsid w:val="00554CE6"/>
    <w:rsid w:val="0056191E"/>
    <w:rsid w:val="00565367"/>
    <w:rsid w:val="0057477B"/>
    <w:rsid w:val="00575F77"/>
    <w:rsid w:val="00576815"/>
    <w:rsid w:val="005810A3"/>
    <w:rsid w:val="005813EB"/>
    <w:rsid w:val="00590027"/>
    <w:rsid w:val="0059258F"/>
    <w:rsid w:val="005928B7"/>
    <w:rsid w:val="00592C19"/>
    <w:rsid w:val="0059492F"/>
    <w:rsid w:val="0059765E"/>
    <w:rsid w:val="005A3836"/>
    <w:rsid w:val="005B5FED"/>
    <w:rsid w:val="005C4E8F"/>
    <w:rsid w:val="005C5ABF"/>
    <w:rsid w:val="005C6563"/>
    <w:rsid w:val="005D1829"/>
    <w:rsid w:val="005E794F"/>
    <w:rsid w:val="005F21C1"/>
    <w:rsid w:val="005F6205"/>
    <w:rsid w:val="006006EF"/>
    <w:rsid w:val="0061273C"/>
    <w:rsid w:val="00613394"/>
    <w:rsid w:val="00616951"/>
    <w:rsid w:val="006254D8"/>
    <w:rsid w:val="00631F7F"/>
    <w:rsid w:val="0063232D"/>
    <w:rsid w:val="006372AA"/>
    <w:rsid w:val="006417CF"/>
    <w:rsid w:val="006429A2"/>
    <w:rsid w:val="00643CBE"/>
    <w:rsid w:val="00645532"/>
    <w:rsid w:val="0064584A"/>
    <w:rsid w:val="006519F3"/>
    <w:rsid w:val="00652CB4"/>
    <w:rsid w:val="0065668A"/>
    <w:rsid w:val="0065709A"/>
    <w:rsid w:val="00662716"/>
    <w:rsid w:val="00662D0C"/>
    <w:rsid w:val="006674D4"/>
    <w:rsid w:val="006728E8"/>
    <w:rsid w:val="006760DF"/>
    <w:rsid w:val="006822F2"/>
    <w:rsid w:val="00691CCF"/>
    <w:rsid w:val="00694356"/>
    <w:rsid w:val="0069591D"/>
    <w:rsid w:val="00696229"/>
    <w:rsid w:val="006A16C2"/>
    <w:rsid w:val="006A19A3"/>
    <w:rsid w:val="006A2F1E"/>
    <w:rsid w:val="006A62D4"/>
    <w:rsid w:val="006A6940"/>
    <w:rsid w:val="006B2C35"/>
    <w:rsid w:val="006B6EB4"/>
    <w:rsid w:val="006C1322"/>
    <w:rsid w:val="006C1B17"/>
    <w:rsid w:val="006C574A"/>
    <w:rsid w:val="006C78C1"/>
    <w:rsid w:val="006D7552"/>
    <w:rsid w:val="006E15B0"/>
    <w:rsid w:val="006E4690"/>
    <w:rsid w:val="006E4DB1"/>
    <w:rsid w:val="006F4EAD"/>
    <w:rsid w:val="006F7175"/>
    <w:rsid w:val="007041CF"/>
    <w:rsid w:val="00705EA7"/>
    <w:rsid w:val="00706AB5"/>
    <w:rsid w:val="00712527"/>
    <w:rsid w:val="007143C2"/>
    <w:rsid w:val="007174FF"/>
    <w:rsid w:val="007271BA"/>
    <w:rsid w:val="00727E1D"/>
    <w:rsid w:val="007330DC"/>
    <w:rsid w:val="00740523"/>
    <w:rsid w:val="0074568C"/>
    <w:rsid w:val="00746818"/>
    <w:rsid w:val="007470F6"/>
    <w:rsid w:val="00750E7E"/>
    <w:rsid w:val="00753F6C"/>
    <w:rsid w:val="00754EDC"/>
    <w:rsid w:val="00757B75"/>
    <w:rsid w:val="007604B1"/>
    <w:rsid w:val="00760BCC"/>
    <w:rsid w:val="00763D0A"/>
    <w:rsid w:val="00765F4D"/>
    <w:rsid w:val="0076625A"/>
    <w:rsid w:val="00770310"/>
    <w:rsid w:val="00770A59"/>
    <w:rsid w:val="00771C75"/>
    <w:rsid w:val="0077349D"/>
    <w:rsid w:val="0077575F"/>
    <w:rsid w:val="00776ACC"/>
    <w:rsid w:val="0078306F"/>
    <w:rsid w:val="007875ED"/>
    <w:rsid w:val="007900C6"/>
    <w:rsid w:val="00794899"/>
    <w:rsid w:val="00796B48"/>
    <w:rsid w:val="007A1299"/>
    <w:rsid w:val="007A6392"/>
    <w:rsid w:val="007B2454"/>
    <w:rsid w:val="007B6277"/>
    <w:rsid w:val="007B6709"/>
    <w:rsid w:val="007C07AF"/>
    <w:rsid w:val="007C0F67"/>
    <w:rsid w:val="007C283B"/>
    <w:rsid w:val="007C3E4A"/>
    <w:rsid w:val="007D6293"/>
    <w:rsid w:val="007E6998"/>
    <w:rsid w:val="007F48D5"/>
    <w:rsid w:val="007F548D"/>
    <w:rsid w:val="007F6F0E"/>
    <w:rsid w:val="007F7D29"/>
    <w:rsid w:val="008039CE"/>
    <w:rsid w:val="00805972"/>
    <w:rsid w:val="00810F00"/>
    <w:rsid w:val="00814626"/>
    <w:rsid w:val="00814E99"/>
    <w:rsid w:val="0081662E"/>
    <w:rsid w:val="008225B9"/>
    <w:rsid w:val="008367A3"/>
    <w:rsid w:val="00836821"/>
    <w:rsid w:val="008451B8"/>
    <w:rsid w:val="008533EE"/>
    <w:rsid w:val="00857259"/>
    <w:rsid w:val="00865133"/>
    <w:rsid w:val="008661A6"/>
    <w:rsid w:val="008716C0"/>
    <w:rsid w:val="0088127B"/>
    <w:rsid w:val="00882FA5"/>
    <w:rsid w:val="008833A2"/>
    <w:rsid w:val="00887325"/>
    <w:rsid w:val="00887FBB"/>
    <w:rsid w:val="0089572B"/>
    <w:rsid w:val="00897C0B"/>
    <w:rsid w:val="008A225E"/>
    <w:rsid w:val="008A55EB"/>
    <w:rsid w:val="008A565A"/>
    <w:rsid w:val="008B0528"/>
    <w:rsid w:val="008B1D9E"/>
    <w:rsid w:val="008B2ECA"/>
    <w:rsid w:val="008B49A7"/>
    <w:rsid w:val="008C0164"/>
    <w:rsid w:val="008D0033"/>
    <w:rsid w:val="008D31E9"/>
    <w:rsid w:val="008D4ABC"/>
    <w:rsid w:val="008E0780"/>
    <w:rsid w:val="008E19D3"/>
    <w:rsid w:val="008F6071"/>
    <w:rsid w:val="00907306"/>
    <w:rsid w:val="00912C2D"/>
    <w:rsid w:val="00912EB2"/>
    <w:rsid w:val="0091305A"/>
    <w:rsid w:val="009178B0"/>
    <w:rsid w:val="00923918"/>
    <w:rsid w:val="00927001"/>
    <w:rsid w:val="00934D5F"/>
    <w:rsid w:val="00935A36"/>
    <w:rsid w:val="00936F1F"/>
    <w:rsid w:val="009424D6"/>
    <w:rsid w:val="00942E65"/>
    <w:rsid w:val="00944BA3"/>
    <w:rsid w:val="00951696"/>
    <w:rsid w:val="00961A0F"/>
    <w:rsid w:val="00962FD0"/>
    <w:rsid w:val="0097396E"/>
    <w:rsid w:val="009844B5"/>
    <w:rsid w:val="0098507F"/>
    <w:rsid w:val="00986245"/>
    <w:rsid w:val="009870C7"/>
    <w:rsid w:val="009A070C"/>
    <w:rsid w:val="009A2449"/>
    <w:rsid w:val="009A369B"/>
    <w:rsid w:val="009A7CCD"/>
    <w:rsid w:val="009B317C"/>
    <w:rsid w:val="009B41E8"/>
    <w:rsid w:val="009B4C69"/>
    <w:rsid w:val="009B507B"/>
    <w:rsid w:val="009C18E2"/>
    <w:rsid w:val="009C4664"/>
    <w:rsid w:val="009C4993"/>
    <w:rsid w:val="009C50AB"/>
    <w:rsid w:val="009C57D3"/>
    <w:rsid w:val="009D021B"/>
    <w:rsid w:val="009D3976"/>
    <w:rsid w:val="009D4CDA"/>
    <w:rsid w:val="009E00EB"/>
    <w:rsid w:val="009E18D3"/>
    <w:rsid w:val="009E209C"/>
    <w:rsid w:val="009E30DE"/>
    <w:rsid w:val="009E60CB"/>
    <w:rsid w:val="009E640E"/>
    <w:rsid w:val="009E7FBB"/>
    <w:rsid w:val="009F5979"/>
    <w:rsid w:val="00A01220"/>
    <w:rsid w:val="00A02591"/>
    <w:rsid w:val="00A0476C"/>
    <w:rsid w:val="00A143B9"/>
    <w:rsid w:val="00A154FA"/>
    <w:rsid w:val="00A17838"/>
    <w:rsid w:val="00A17A76"/>
    <w:rsid w:val="00A30F14"/>
    <w:rsid w:val="00A34898"/>
    <w:rsid w:val="00A34998"/>
    <w:rsid w:val="00A3580E"/>
    <w:rsid w:val="00A40B28"/>
    <w:rsid w:val="00A45DE6"/>
    <w:rsid w:val="00A47BB8"/>
    <w:rsid w:val="00A53045"/>
    <w:rsid w:val="00A53490"/>
    <w:rsid w:val="00A53686"/>
    <w:rsid w:val="00A54F2E"/>
    <w:rsid w:val="00A54F4E"/>
    <w:rsid w:val="00A6579C"/>
    <w:rsid w:val="00A66E5D"/>
    <w:rsid w:val="00A72F36"/>
    <w:rsid w:val="00A72F59"/>
    <w:rsid w:val="00A74BF9"/>
    <w:rsid w:val="00A75943"/>
    <w:rsid w:val="00A81F62"/>
    <w:rsid w:val="00A8722A"/>
    <w:rsid w:val="00A87658"/>
    <w:rsid w:val="00A917DE"/>
    <w:rsid w:val="00AA6C5E"/>
    <w:rsid w:val="00AB04F1"/>
    <w:rsid w:val="00AB5422"/>
    <w:rsid w:val="00AC43B4"/>
    <w:rsid w:val="00AC7274"/>
    <w:rsid w:val="00AD448F"/>
    <w:rsid w:val="00AD769E"/>
    <w:rsid w:val="00AE17D5"/>
    <w:rsid w:val="00AF1522"/>
    <w:rsid w:val="00AF7CF8"/>
    <w:rsid w:val="00B0079E"/>
    <w:rsid w:val="00B0469F"/>
    <w:rsid w:val="00B13162"/>
    <w:rsid w:val="00B14513"/>
    <w:rsid w:val="00B17239"/>
    <w:rsid w:val="00B1756E"/>
    <w:rsid w:val="00B27949"/>
    <w:rsid w:val="00B34A71"/>
    <w:rsid w:val="00B36410"/>
    <w:rsid w:val="00B44439"/>
    <w:rsid w:val="00B463AE"/>
    <w:rsid w:val="00B5098D"/>
    <w:rsid w:val="00B53F81"/>
    <w:rsid w:val="00B544E6"/>
    <w:rsid w:val="00B54761"/>
    <w:rsid w:val="00B56BAD"/>
    <w:rsid w:val="00B577E9"/>
    <w:rsid w:val="00B62102"/>
    <w:rsid w:val="00B63D95"/>
    <w:rsid w:val="00B64036"/>
    <w:rsid w:val="00B64348"/>
    <w:rsid w:val="00B64F54"/>
    <w:rsid w:val="00B65001"/>
    <w:rsid w:val="00B71710"/>
    <w:rsid w:val="00B728DD"/>
    <w:rsid w:val="00B72F18"/>
    <w:rsid w:val="00B74BAA"/>
    <w:rsid w:val="00B85BCF"/>
    <w:rsid w:val="00B87A24"/>
    <w:rsid w:val="00B9273A"/>
    <w:rsid w:val="00B97B1D"/>
    <w:rsid w:val="00BA065B"/>
    <w:rsid w:val="00BA4BCD"/>
    <w:rsid w:val="00BB182D"/>
    <w:rsid w:val="00BB1D89"/>
    <w:rsid w:val="00BB1DB2"/>
    <w:rsid w:val="00BB25E1"/>
    <w:rsid w:val="00BB64E6"/>
    <w:rsid w:val="00BB75D6"/>
    <w:rsid w:val="00BC3CD2"/>
    <w:rsid w:val="00BC4C54"/>
    <w:rsid w:val="00BD29DE"/>
    <w:rsid w:val="00BE0379"/>
    <w:rsid w:val="00BE11D0"/>
    <w:rsid w:val="00BE3EF4"/>
    <w:rsid w:val="00BE6344"/>
    <w:rsid w:val="00BF12EC"/>
    <w:rsid w:val="00BF3D13"/>
    <w:rsid w:val="00BF49ED"/>
    <w:rsid w:val="00C0605A"/>
    <w:rsid w:val="00C1639F"/>
    <w:rsid w:val="00C1751E"/>
    <w:rsid w:val="00C33933"/>
    <w:rsid w:val="00C34924"/>
    <w:rsid w:val="00C36F37"/>
    <w:rsid w:val="00C40576"/>
    <w:rsid w:val="00C40749"/>
    <w:rsid w:val="00C45CD5"/>
    <w:rsid w:val="00C45D37"/>
    <w:rsid w:val="00C51F07"/>
    <w:rsid w:val="00C66AE4"/>
    <w:rsid w:val="00C71237"/>
    <w:rsid w:val="00C80984"/>
    <w:rsid w:val="00C81C42"/>
    <w:rsid w:val="00C831F1"/>
    <w:rsid w:val="00C90107"/>
    <w:rsid w:val="00C91506"/>
    <w:rsid w:val="00C918BF"/>
    <w:rsid w:val="00C929B0"/>
    <w:rsid w:val="00C93439"/>
    <w:rsid w:val="00CA02F0"/>
    <w:rsid w:val="00CA3901"/>
    <w:rsid w:val="00CA592B"/>
    <w:rsid w:val="00CB1568"/>
    <w:rsid w:val="00CB4095"/>
    <w:rsid w:val="00CB48A0"/>
    <w:rsid w:val="00CB4A7D"/>
    <w:rsid w:val="00CB7024"/>
    <w:rsid w:val="00CC24AF"/>
    <w:rsid w:val="00CC32BB"/>
    <w:rsid w:val="00CC4FBD"/>
    <w:rsid w:val="00CC6049"/>
    <w:rsid w:val="00CC60F4"/>
    <w:rsid w:val="00CC66DF"/>
    <w:rsid w:val="00CD002C"/>
    <w:rsid w:val="00CD0C5C"/>
    <w:rsid w:val="00CD2DE5"/>
    <w:rsid w:val="00CD4F86"/>
    <w:rsid w:val="00CD5E25"/>
    <w:rsid w:val="00CF149B"/>
    <w:rsid w:val="00CF7A72"/>
    <w:rsid w:val="00D020A6"/>
    <w:rsid w:val="00D03A7E"/>
    <w:rsid w:val="00D2622E"/>
    <w:rsid w:val="00D30522"/>
    <w:rsid w:val="00D324C3"/>
    <w:rsid w:val="00D41BAD"/>
    <w:rsid w:val="00D44FD2"/>
    <w:rsid w:val="00D52E83"/>
    <w:rsid w:val="00D56FB4"/>
    <w:rsid w:val="00D60328"/>
    <w:rsid w:val="00D6440E"/>
    <w:rsid w:val="00D645C8"/>
    <w:rsid w:val="00D6561F"/>
    <w:rsid w:val="00D65C97"/>
    <w:rsid w:val="00D7114F"/>
    <w:rsid w:val="00D83640"/>
    <w:rsid w:val="00D94CFB"/>
    <w:rsid w:val="00DA06B6"/>
    <w:rsid w:val="00DA7F12"/>
    <w:rsid w:val="00DB1431"/>
    <w:rsid w:val="00DB633A"/>
    <w:rsid w:val="00DC142B"/>
    <w:rsid w:val="00DC5898"/>
    <w:rsid w:val="00DD1C0E"/>
    <w:rsid w:val="00DE3DF1"/>
    <w:rsid w:val="00DE3E5E"/>
    <w:rsid w:val="00DE6ABB"/>
    <w:rsid w:val="00E01074"/>
    <w:rsid w:val="00E01139"/>
    <w:rsid w:val="00E026C6"/>
    <w:rsid w:val="00E02DD1"/>
    <w:rsid w:val="00E03E6F"/>
    <w:rsid w:val="00E04436"/>
    <w:rsid w:val="00E104FF"/>
    <w:rsid w:val="00E11C74"/>
    <w:rsid w:val="00E25695"/>
    <w:rsid w:val="00E34E68"/>
    <w:rsid w:val="00E37901"/>
    <w:rsid w:val="00E3795F"/>
    <w:rsid w:val="00E407C9"/>
    <w:rsid w:val="00E43EE8"/>
    <w:rsid w:val="00E4468A"/>
    <w:rsid w:val="00E44FAC"/>
    <w:rsid w:val="00E54DEF"/>
    <w:rsid w:val="00E64526"/>
    <w:rsid w:val="00E71945"/>
    <w:rsid w:val="00E76A76"/>
    <w:rsid w:val="00E80CD8"/>
    <w:rsid w:val="00E80F57"/>
    <w:rsid w:val="00E84556"/>
    <w:rsid w:val="00E93076"/>
    <w:rsid w:val="00EA0A98"/>
    <w:rsid w:val="00EA510A"/>
    <w:rsid w:val="00EA51DA"/>
    <w:rsid w:val="00EA58CF"/>
    <w:rsid w:val="00EA7F0B"/>
    <w:rsid w:val="00EB00D1"/>
    <w:rsid w:val="00EB0E57"/>
    <w:rsid w:val="00EC13F7"/>
    <w:rsid w:val="00EC260E"/>
    <w:rsid w:val="00EC373C"/>
    <w:rsid w:val="00EC4A08"/>
    <w:rsid w:val="00ED04CA"/>
    <w:rsid w:val="00ED4EF4"/>
    <w:rsid w:val="00EE1803"/>
    <w:rsid w:val="00EE4E12"/>
    <w:rsid w:val="00EE51AF"/>
    <w:rsid w:val="00EF1BBA"/>
    <w:rsid w:val="00EF395B"/>
    <w:rsid w:val="00F01B68"/>
    <w:rsid w:val="00F02D80"/>
    <w:rsid w:val="00F057B7"/>
    <w:rsid w:val="00F063C9"/>
    <w:rsid w:val="00F10235"/>
    <w:rsid w:val="00F11324"/>
    <w:rsid w:val="00F13DD1"/>
    <w:rsid w:val="00F15621"/>
    <w:rsid w:val="00F15841"/>
    <w:rsid w:val="00F22F67"/>
    <w:rsid w:val="00F25649"/>
    <w:rsid w:val="00F30512"/>
    <w:rsid w:val="00F37BCA"/>
    <w:rsid w:val="00F4143B"/>
    <w:rsid w:val="00F47477"/>
    <w:rsid w:val="00F5160A"/>
    <w:rsid w:val="00F520EB"/>
    <w:rsid w:val="00F539BD"/>
    <w:rsid w:val="00F53FD7"/>
    <w:rsid w:val="00F6342C"/>
    <w:rsid w:val="00F646B8"/>
    <w:rsid w:val="00F64932"/>
    <w:rsid w:val="00F657C1"/>
    <w:rsid w:val="00F675BE"/>
    <w:rsid w:val="00F73739"/>
    <w:rsid w:val="00F7561C"/>
    <w:rsid w:val="00F84728"/>
    <w:rsid w:val="00F87CA6"/>
    <w:rsid w:val="00F90B0B"/>
    <w:rsid w:val="00F9194B"/>
    <w:rsid w:val="00FA16F6"/>
    <w:rsid w:val="00FA4B3E"/>
    <w:rsid w:val="00FA736A"/>
    <w:rsid w:val="00FB3903"/>
    <w:rsid w:val="00FC18BE"/>
    <w:rsid w:val="00FC5E72"/>
    <w:rsid w:val="00FC7AEE"/>
    <w:rsid w:val="00FC7FFA"/>
    <w:rsid w:val="00FD29FC"/>
    <w:rsid w:val="00FD3108"/>
    <w:rsid w:val="00FD6E4A"/>
    <w:rsid w:val="00FE44AF"/>
    <w:rsid w:val="00FE6224"/>
    <w:rsid w:val="00FF199F"/>
    <w:rsid w:val="00FF3A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85E607"/>
  <w15:docId w15:val="{A5975143-BAD7-C646-813B-9B827408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unhideWhenUsed="1"/>
    <w:lsdException w:name="toa heading" w:semiHidden="1" w:unhideWhenUsed="1"/>
    <w:lsdException w:name="List" w:semiHidden="1" w:unhideWhenUsed="1"/>
    <w:lsdException w:name="List Bullet" w:locked="1" w:uiPriority="0"/>
    <w:lsdException w:name="List Number" w:locked="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0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5972"/>
    <w:rPr>
      <w:rFonts w:cs="Times New Roman"/>
      <w:color w:val="0000FF"/>
      <w:u w:val="single"/>
    </w:rPr>
  </w:style>
  <w:style w:type="paragraph" w:styleId="a4">
    <w:name w:val="Balloon Text"/>
    <w:basedOn w:val="a"/>
    <w:link w:val="a5"/>
    <w:uiPriority w:val="99"/>
    <w:semiHidden/>
    <w:rsid w:val="009A2449"/>
    <w:rPr>
      <w:rFonts w:ascii="Arial" w:eastAsia="ＭＳ ゴシック" w:hAnsi="Arial"/>
      <w:kern w:val="0"/>
      <w:sz w:val="18"/>
      <w:szCs w:val="18"/>
    </w:rPr>
  </w:style>
  <w:style w:type="character" w:customStyle="1" w:styleId="a5">
    <w:name w:val="吹き出し (文字)"/>
    <w:link w:val="a4"/>
    <w:uiPriority w:val="99"/>
    <w:semiHidden/>
    <w:locked/>
    <w:rsid w:val="009A2449"/>
    <w:rPr>
      <w:rFonts w:ascii="Arial" w:eastAsia="ＭＳ ゴシック" w:hAnsi="Arial"/>
      <w:sz w:val="18"/>
    </w:rPr>
  </w:style>
  <w:style w:type="paragraph" w:styleId="a6">
    <w:name w:val="header"/>
    <w:basedOn w:val="a"/>
    <w:link w:val="a7"/>
    <w:uiPriority w:val="99"/>
    <w:rsid w:val="00181E68"/>
    <w:pPr>
      <w:tabs>
        <w:tab w:val="center" w:pos="4252"/>
        <w:tab w:val="right" w:pos="8504"/>
      </w:tabs>
      <w:snapToGrid w:val="0"/>
    </w:pPr>
    <w:rPr>
      <w:kern w:val="0"/>
      <w:sz w:val="20"/>
      <w:szCs w:val="20"/>
    </w:rPr>
  </w:style>
  <w:style w:type="character" w:customStyle="1" w:styleId="a7">
    <w:name w:val="ヘッダー (文字)"/>
    <w:link w:val="a6"/>
    <w:uiPriority w:val="99"/>
    <w:locked/>
    <w:rsid w:val="00181E68"/>
    <w:rPr>
      <w:rFonts w:ascii="Century" w:eastAsia="ＭＳ 明朝" w:hAnsi="Century"/>
    </w:rPr>
  </w:style>
  <w:style w:type="paragraph" w:styleId="a8">
    <w:name w:val="footer"/>
    <w:basedOn w:val="a"/>
    <w:link w:val="a9"/>
    <w:uiPriority w:val="99"/>
    <w:rsid w:val="00181E68"/>
    <w:pPr>
      <w:tabs>
        <w:tab w:val="center" w:pos="4252"/>
        <w:tab w:val="right" w:pos="8504"/>
      </w:tabs>
      <w:snapToGrid w:val="0"/>
    </w:pPr>
    <w:rPr>
      <w:kern w:val="0"/>
      <w:sz w:val="20"/>
      <w:szCs w:val="20"/>
    </w:rPr>
  </w:style>
  <w:style w:type="character" w:customStyle="1" w:styleId="a9">
    <w:name w:val="フッター (文字)"/>
    <w:link w:val="a8"/>
    <w:uiPriority w:val="99"/>
    <w:locked/>
    <w:rsid w:val="00181E68"/>
    <w:rPr>
      <w:rFonts w:ascii="Century" w:eastAsia="ＭＳ 明朝" w:hAnsi="Centur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000197">
      <w:marLeft w:val="0"/>
      <w:marRight w:val="0"/>
      <w:marTop w:val="0"/>
      <w:marBottom w:val="0"/>
      <w:divBdr>
        <w:top w:val="none" w:sz="0" w:space="0" w:color="auto"/>
        <w:left w:val="none" w:sz="0" w:space="0" w:color="auto"/>
        <w:bottom w:val="none" w:sz="0" w:space="0" w:color="auto"/>
        <w:right w:val="none" w:sz="0" w:space="0" w:color="auto"/>
      </w:divBdr>
      <w:divsChild>
        <w:div w:id="1643000200">
          <w:marLeft w:val="0"/>
          <w:marRight w:val="0"/>
          <w:marTop w:val="0"/>
          <w:marBottom w:val="0"/>
          <w:divBdr>
            <w:top w:val="none" w:sz="0" w:space="0" w:color="auto"/>
            <w:left w:val="none" w:sz="0" w:space="0" w:color="auto"/>
            <w:bottom w:val="none" w:sz="0" w:space="0" w:color="auto"/>
            <w:right w:val="none" w:sz="0" w:space="0" w:color="auto"/>
          </w:divBdr>
        </w:div>
      </w:divsChild>
    </w:div>
    <w:div w:id="1643000198">
      <w:marLeft w:val="0"/>
      <w:marRight w:val="0"/>
      <w:marTop w:val="0"/>
      <w:marBottom w:val="0"/>
      <w:divBdr>
        <w:top w:val="none" w:sz="0" w:space="0" w:color="auto"/>
        <w:left w:val="none" w:sz="0" w:space="0" w:color="auto"/>
        <w:bottom w:val="none" w:sz="0" w:space="0" w:color="auto"/>
        <w:right w:val="none" w:sz="0" w:space="0" w:color="auto"/>
      </w:divBdr>
      <w:divsChild>
        <w:div w:id="1643000201">
          <w:marLeft w:val="0"/>
          <w:marRight w:val="0"/>
          <w:marTop w:val="0"/>
          <w:marBottom w:val="0"/>
          <w:divBdr>
            <w:top w:val="none" w:sz="0" w:space="0" w:color="auto"/>
            <w:left w:val="none" w:sz="0" w:space="0" w:color="auto"/>
            <w:bottom w:val="none" w:sz="0" w:space="0" w:color="auto"/>
            <w:right w:val="none" w:sz="0" w:space="0" w:color="auto"/>
          </w:divBdr>
        </w:div>
      </w:divsChild>
    </w:div>
    <w:div w:id="1643000202">
      <w:marLeft w:val="0"/>
      <w:marRight w:val="0"/>
      <w:marTop w:val="0"/>
      <w:marBottom w:val="0"/>
      <w:divBdr>
        <w:top w:val="none" w:sz="0" w:space="0" w:color="auto"/>
        <w:left w:val="none" w:sz="0" w:space="0" w:color="auto"/>
        <w:bottom w:val="none" w:sz="0" w:space="0" w:color="auto"/>
        <w:right w:val="none" w:sz="0" w:space="0" w:color="auto"/>
      </w:divBdr>
      <w:divsChild>
        <w:div w:id="1643000199">
          <w:marLeft w:val="0"/>
          <w:marRight w:val="0"/>
          <w:marTop w:val="0"/>
          <w:marBottom w:val="0"/>
          <w:divBdr>
            <w:top w:val="none" w:sz="0" w:space="0" w:color="auto"/>
            <w:left w:val="none" w:sz="0" w:space="0" w:color="auto"/>
            <w:bottom w:val="none" w:sz="0" w:space="0" w:color="auto"/>
            <w:right w:val="none" w:sz="0" w:space="0" w:color="auto"/>
          </w:divBdr>
        </w:div>
      </w:divsChild>
    </w:div>
    <w:div w:id="18384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Bun-okoshi</dc:creator>
  <cp:lastModifiedBy>日本原水協 原水爆禁止日本協議会</cp:lastModifiedBy>
  <cp:revision>5</cp:revision>
  <cp:lastPrinted>2022-10-28T08:21:00Z</cp:lastPrinted>
  <dcterms:created xsi:type="dcterms:W3CDTF">2022-11-25T08:24:00Z</dcterms:created>
  <dcterms:modified xsi:type="dcterms:W3CDTF">2022-11-28T06:23:00Z</dcterms:modified>
</cp:coreProperties>
</file>